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3E" w:rsidRPr="0024293E" w:rsidRDefault="0024293E" w:rsidP="0024293E">
      <w:pPr>
        <w:spacing w:line="293" w:lineRule="atLeast"/>
        <w:jc w:val="center"/>
        <w:rPr>
          <w:rFonts w:ascii="Arial" w:eastAsia="Times New Roman" w:hAnsi="Arial" w:cs="Arial"/>
          <w:sz w:val="23"/>
          <w:szCs w:val="23"/>
          <w:lang w:eastAsia="ru-RU"/>
        </w:rPr>
      </w:pPr>
      <w:bookmarkStart w:id="0" w:name="_GoBack"/>
      <w:bookmarkEnd w:id="0"/>
      <w:r w:rsidRPr="0024293E">
        <w:rPr>
          <w:rFonts w:ascii="Arial" w:eastAsia="Times New Roman" w:hAnsi="Arial" w:cs="Arial"/>
          <w:b/>
          <w:bCs/>
          <w:sz w:val="23"/>
          <w:szCs w:val="23"/>
          <w:bdr w:val="none" w:sz="0" w:space="0" w:color="auto" w:frame="1"/>
          <w:lang w:eastAsia="ru-RU"/>
        </w:rPr>
        <w:t>РЕШЕНИЕ</w:t>
      </w:r>
    </w:p>
    <w:p w:rsidR="0024293E" w:rsidRPr="0024293E" w:rsidRDefault="0024293E" w:rsidP="0024293E">
      <w:pPr>
        <w:rPr>
          <w:rFonts w:eastAsia="Times New Roman" w:cs="Times New Roman"/>
          <w:lang w:eastAsia="ru-RU"/>
        </w:rPr>
      </w:pPr>
      <w:r w:rsidRPr="0024293E">
        <w:rPr>
          <w:rFonts w:eastAsia="Times New Roman" w:cs="Times New Roman"/>
          <w:lang w:eastAsia="ru-RU"/>
        </w:rPr>
        <w:br/>
      </w:r>
      <w:r w:rsidRPr="0024293E">
        <w:rPr>
          <w:rFonts w:eastAsia="Times New Roman" w:cs="Times New Roman"/>
          <w:lang w:eastAsia="ru-RU"/>
        </w:rPr>
        <w:br/>
        <w:t>ИФИО1</w:t>
      </w:r>
      <w:r w:rsidRPr="0024293E">
        <w:rPr>
          <w:rFonts w:eastAsia="Times New Roman" w:cs="Times New Roman"/>
          <w:lang w:eastAsia="ru-RU"/>
        </w:rPr>
        <w:br/>
      </w:r>
      <w:r w:rsidRPr="0024293E">
        <w:rPr>
          <w:rFonts w:eastAsia="Times New Roman" w:cs="Times New Roman"/>
          <w:lang w:eastAsia="ru-RU"/>
        </w:rPr>
        <w:br/>
        <w:t>&lt;адрес&gt; 03 сентября 2019 года</w:t>
      </w:r>
      <w:r w:rsidRPr="0024293E">
        <w:rPr>
          <w:rFonts w:eastAsia="Times New Roman" w:cs="Times New Roman"/>
          <w:lang w:eastAsia="ru-RU"/>
        </w:rPr>
        <w:br/>
      </w:r>
      <w:r w:rsidRPr="0024293E">
        <w:rPr>
          <w:rFonts w:eastAsia="Times New Roman" w:cs="Times New Roman"/>
          <w:lang w:eastAsia="ru-RU"/>
        </w:rPr>
        <w:br/>
        <w:t>Королевский городской суд &lt;адрес&gt; в составе судьи Шишкова С.В., при секретаре ФИО5, рассмотрев в открытом судебном заседании гражданское дело по иску ФИО8ФИО2" к ФИО3 о прекращении нарушенных исключительных </w:t>
      </w:r>
      <w:r w:rsidRPr="0024293E">
        <w:rPr>
          <w:rFonts w:ascii="Arial" w:eastAsia="Times New Roman" w:hAnsi="Arial" w:cs="Arial"/>
          <w:b/>
          <w:bCs/>
          <w:color w:val="333333"/>
          <w:sz w:val="23"/>
          <w:szCs w:val="23"/>
          <w:bdr w:val="none" w:sz="0" w:space="0" w:color="auto" w:frame="1"/>
          <w:lang w:eastAsia="ru-RU"/>
        </w:rPr>
        <w:t>прав </w:t>
      </w:r>
      <w:r w:rsidRPr="0024293E">
        <w:rPr>
          <w:rFonts w:eastAsia="Times New Roman" w:cs="Times New Roman"/>
          <w:lang w:eastAsia="ru-RU"/>
        </w:rPr>
        <w:t xml:space="preserve">, </w:t>
      </w:r>
      <w:proofErr w:type="spellStart"/>
      <w:r w:rsidRPr="0024293E">
        <w:rPr>
          <w:rFonts w:eastAsia="Times New Roman" w:cs="Times New Roman"/>
          <w:lang w:eastAsia="ru-RU"/>
        </w:rPr>
        <w:t>обязании</w:t>
      </w:r>
      <w:proofErr w:type="spellEnd"/>
      <w:r w:rsidRPr="0024293E">
        <w:rPr>
          <w:rFonts w:eastAsia="Times New Roman" w:cs="Times New Roman"/>
          <w:lang w:eastAsia="ru-RU"/>
        </w:rPr>
        <w:t xml:space="preserve"> прекратить реализацию продукции и взыскании денежной компенсации, </w:t>
      </w:r>
      <w:r w:rsidRPr="0024293E">
        <w:rPr>
          <w:rFonts w:eastAsia="Times New Roman" w:cs="Times New Roman"/>
          <w:lang w:eastAsia="ru-RU"/>
        </w:rPr>
        <w:br/>
      </w:r>
      <w:r w:rsidRPr="0024293E">
        <w:rPr>
          <w:rFonts w:eastAsia="Times New Roman" w:cs="Times New Roman"/>
          <w:lang w:eastAsia="ru-RU"/>
        </w:rPr>
        <w:br/>
      </w:r>
    </w:p>
    <w:p w:rsidR="0024293E" w:rsidRPr="0024293E" w:rsidRDefault="0024293E" w:rsidP="0024293E">
      <w:pPr>
        <w:spacing w:line="293" w:lineRule="atLeast"/>
        <w:jc w:val="center"/>
        <w:rPr>
          <w:rFonts w:ascii="Arial" w:eastAsia="Times New Roman" w:hAnsi="Arial" w:cs="Arial"/>
          <w:sz w:val="23"/>
          <w:szCs w:val="23"/>
          <w:lang w:eastAsia="ru-RU"/>
        </w:rPr>
      </w:pPr>
      <w:r w:rsidRPr="0024293E">
        <w:rPr>
          <w:rFonts w:ascii="Arial" w:eastAsia="Times New Roman" w:hAnsi="Arial" w:cs="Arial"/>
          <w:b/>
          <w:bCs/>
          <w:sz w:val="23"/>
          <w:szCs w:val="23"/>
          <w:bdr w:val="none" w:sz="0" w:space="0" w:color="auto" w:frame="1"/>
          <w:lang w:eastAsia="ru-RU"/>
        </w:rPr>
        <w:t>Установил:</w:t>
      </w:r>
    </w:p>
    <w:p w:rsidR="0024293E" w:rsidRPr="0024293E" w:rsidRDefault="0024293E" w:rsidP="0024293E">
      <w:pPr>
        <w:rPr>
          <w:rFonts w:eastAsia="Times New Roman" w:cs="Times New Roman"/>
          <w:lang w:eastAsia="ru-RU"/>
        </w:rPr>
      </w:pPr>
      <w:r w:rsidRPr="0024293E">
        <w:rPr>
          <w:rFonts w:eastAsia="Times New Roman" w:cs="Times New Roman"/>
          <w:lang w:eastAsia="ru-RU"/>
        </w:rPr>
        <w:br/>
      </w:r>
      <w:r w:rsidRPr="0024293E">
        <w:rPr>
          <w:rFonts w:eastAsia="Times New Roman" w:cs="Times New Roman"/>
          <w:lang w:eastAsia="ru-RU"/>
        </w:rPr>
        <w:br/>
        <w:t>ФИО7ФИО2" обратилось в суд с иском к ФИО3 о прекращении нарушенных исключительных </w:t>
      </w:r>
      <w:r w:rsidRPr="0024293E">
        <w:rPr>
          <w:rFonts w:ascii="Arial" w:eastAsia="Times New Roman" w:hAnsi="Arial" w:cs="Arial"/>
          <w:b/>
          <w:bCs/>
          <w:color w:val="333333"/>
          <w:sz w:val="23"/>
          <w:szCs w:val="23"/>
          <w:bdr w:val="none" w:sz="0" w:space="0" w:color="auto" w:frame="1"/>
          <w:lang w:eastAsia="ru-RU"/>
        </w:rPr>
        <w:t>прав </w:t>
      </w:r>
      <w:r w:rsidRPr="0024293E">
        <w:rPr>
          <w:rFonts w:eastAsia="Times New Roman" w:cs="Times New Roman"/>
          <w:lang w:eastAsia="ru-RU"/>
        </w:rPr>
        <w:t xml:space="preserve">на группу служебных произведений &lt;данные изъяты&gt; </w:t>
      </w:r>
      <w:proofErr w:type="spellStart"/>
      <w:r w:rsidRPr="0024293E">
        <w:rPr>
          <w:rFonts w:eastAsia="Times New Roman" w:cs="Times New Roman"/>
          <w:lang w:eastAsia="ru-RU"/>
        </w:rPr>
        <w:t>обязании</w:t>
      </w:r>
      <w:proofErr w:type="spellEnd"/>
      <w:r w:rsidRPr="0024293E">
        <w:rPr>
          <w:rFonts w:eastAsia="Times New Roman" w:cs="Times New Roman"/>
          <w:lang w:eastAsia="ru-RU"/>
        </w:rPr>
        <w:t xml:space="preserve"> прекратить реализацию продукции на интернет-сайте и взыскании денежной компенсации в размере 4 000 000 рублей. В обоснование требований указано, что общество является правообладателем группы служебных произведений, содержащих изображение дизайна комплекта ФИО2 изделий &lt;данные изъяты&gt; данные произведения в период с ДД.ММ.ГГГГ года по ДД.ММ.ГГГГ год были созданы работником общества ювелиром-модельером, в ходе исполнения своих непосредственно должностных обязанностей. Исключительные </w:t>
      </w:r>
      <w:r w:rsidRPr="0024293E">
        <w:rPr>
          <w:rFonts w:ascii="Arial" w:eastAsia="Times New Roman" w:hAnsi="Arial" w:cs="Arial"/>
          <w:b/>
          <w:bCs/>
          <w:color w:val="333333"/>
          <w:sz w:val="23"/>
          <w:szCs w:val="23"/>
          <w:bdr w:val="none" w:sz="0" w:space="0" w:color="auto" w:frame="1"/>
          <w:lang w:eastAsia="ru-RU"/>
        </w:rPr>
        <w:t>права </w:t>
      </w:r>
      <w:r w:rsidRPr="0024293E">
        <w:rPr>
          <w:rFonts w:eastAsia="Times New Roman" w:cs="Times New Roman"/>
          <w:lang w:eastAsia="ru-RU"/>
        </w:rPr>
        <w:t>были переданы обществу на основании актов приема-передачи. Согласия на использование иными лицами вышеуказанных произведений общество не давало. Обществом был выявлен интернет-сайт &lt;данные изъяты&gt; содержащий предложения к продаже ФИО2 изделий, дизайн которых был идентичен принадлежащему обществу произведению &lt;данные изъяты&gt; Администратором доменного имени является ФИО3, ответчик по делу. В адрес ответчика направлялась претензия, однако требования были проигнорированы. В дальнейшем была произведена закупка спорной продукции, а именно двух комплектов, общей стоимостью 10 819 рублей. Оплата покупок производилась на пластиковую карту ПАО "Сбербанк" на имя ответчика. Дизайн приобретенной продукции идентичен дизайну продукции, правообладателем которого является общество. В ДД.ММ</w:t>
      </w:r>
      <w:proofErr w:type="gramStart"/>
      <w:r w:rsidRPr="0024293E">
        <w:rPr>
          <w:rFonts w:eastAsia="Times New Roman" w:cs="Times New Roman"/>
          <w:lang w:eastAsia="ru-RU"/>
        </w:rPr>
        <w:t>.Г</w:t>
      </w:r>
      <w:proofErr w:type="gramEnd"/>
      <w:r w:rsidRPr="0024293E">
        <w:rPr>
          <w:rFonts w:eastAsia="Times New Roman" w:cs="Times New Roman"/>
          <w:lang w:eastAsia="ru-RU"/>
        </w:rPr>
        <w:t>ГГГ году указания продукция была реализована на сумму 9 525 000 рублей, а в ДД.ММ.ГГГГ году на сумму 5 494 810 рублей. таким образом размер дохода, получаемого от реализации данной продукции снизился более чем на 4 000 000 рублей. </w:t>
      </w:r>
      <w:r w:rsidRPr="0024293E">
        <w:rPr>
          <w:rFonts w:eastAsia="Times New Roman" w:cs="Times New Roman"/>
          <w:lang w:eastAsia="ru-RU"/>
        </w:rPr>
        <w:br/>
      </w:r>
      <w:r w:rsidRPr="0024293E">
        <w:rPr>
          <w:rFonts w:eastAsia="Times New Roman" w:cs="Times New Roman"/>
          <w:lang w:eastAsia="ru-RU"/>
        </w:rPr>
        <w:br/>
        <w:t>В судебном заседании представитель ФИО9ФИО2", действующая по доверенности, исковые требования поддержала и просила удовлетворить.</w:t>
      </w:r>
      <w:r w:rsidRPr="0024293E">
        <w:rPr>
          <w:rFonts w:eastAsia="Times New Roman" w:cs="Times New Roman"/>
          <w:lang w:eastAsia="ru-RU"/>
        </w:rPr>
        <w:br/>
      </w:r>
      <w:r w:rsidRPr="0024293E">
        <w:rPr>
          <w:rFonts w:eastAsia="Times New Roman" w:cs="Times New Roman"/>
          <w:lang w:eastAsia="ru-RU"/>
        </w:rPr>
        <w:br/>
        <w:t>Представитель ответчика, действующий по доверенности, исковые требования не признал и просил отказать, представив письменный отзыв. </w:t>
      </w:r>
      <w:r w:rsidRPr="0024293E">
        <w:rPr>
          <w:rFonts w:eastAsia="Times New Roman" w:cs="Times New Roman"/>
          <w:lang w:eastAsia="ru-RU"/>
        </w:rPr>
        <w:br/>
      </w:r>
      <w:r w:rsidRPr="0024293E">
        <w:rPr>
          <w:rFonts w:eastAsia="Times New Roman" w:cs="Times New Roman"/>
          <w:lang w:eastAsia="ru-RU"/>
        </w:rPr>
        <w:br/>
        <w:t>Суд, выслушав мнение сторон, исследовав письменные материалы дела, приходит к следующему.</w:t>
      </w:r>
      <w:r w:rsidRPr="0024293E">
        <w:rPr>
          <w:rFonts w:eastAsia="Times New Roman" w:cs="Times New Roman"/>
          <w:lang w:eastAsia="ru-RU"/>
        </w:rPr>
        <w:br/>
      </w:r>
      <w:r w:rsidRPr="0024293E">
        <w:rPr>
          <w:rFonts w:eastAsia="Times New Roman" w:cs="Times New Roman"/>
          <w:lang w:eastAsia="ru-RU"/>
        </w:rPr>
        <w:br/>
        <w:t>В соответствии с пунктом 1 статьи </w:t>
      </w:r>
      <w:hyperlink r:id="rId5" w:tgtFrame="_blank" w:tooltip="ГК РФ &gt;  Раздел VII. Права на результаты интеллектуальной деятельности и средства индивидуализации &gt; Глава 70. Авторское право &gt; Статья 1259. Объекты авторских прав" w:history="1">
        <w:r w:rsidRPr="0024293E">
          <w:rPr>
            <w:rFonts w:ascii="Arial" w:eastAsia="Times New Roman" w:hAnsi="Arial" w:cs="Arial"/>
            <w:color w:val="8859A8"/>
            <w:sz w:val="23"/>
            <w:szCs w:val="23"/>
            <w:u w:val="single"/>
            <w:bdr w:val="none" w:sz="0" w:space="0" w:color="auto" w:frame="1"/>
            <w:lang w:eastAsia="ru-RU"/>
          </w:rPr>
          <w:t>1259 ГК РФ</w:t>
        </w:r>
      </w:hyperlink>
      <w:r w:rsidRPr="0024293E">
        <w:rPr>
          <w:rFonts w:eastAsia="Times New Roman" w:cs="Times New Roman"/>
          <w:lang w:eastAsia="ru-RU"/>
        </w:rPr>
        <w:t>, в качестве объектов </w:t>
      </w:r>
      <w:r w:rsidRPr="0024293E">
        <w:rPr>
          <w:rFonts w:ascii="Arial" w:eastAsia="Times New Roman" w:hAnsi="Arial" w:cs="Arial"/>
          <w:b/>
          <w:bCs/>
          <w:color w:val="333333"/>
          <w:sz w:val="23"/>
          <w:szCs w:val="23"/>
          <w:bdr w:val="none" w:sz="0" w:space="0" w:color="auto" w:frame="1"/>
          <w:lang w:eastAsia="ru-RU"/>
        </w:rPr>
        <w:t>авторских прав </w:t>
      </w:r>
      <w:r w:rsidRPr="0024293E">
        <w:rPr>
          <w:rFonts w:eastAsia="Times New Roman" w:cs="Times New Roman"/>
          <w:lang w:eastAsia="ru-RU"/>
        </w:rPr>
        <w:t>в Российской Федерации охраняются произведения науки, литературы и искусства независимо от достоинств и назначения произведения, а также от способа его выражения.</w:t>
      </w:r>
      <w:r w:rsidRPr="0024293E">
        <w:rPr>
          <w:rFonts w:eastAsia="Times New Roman" w:cs="Times New Roman"/>
          <w:lang w:eastAsia="ru-RU"/>
        </w:rPr>
        <w:br/>
      </w:r>
      <w:r w:rsidRPr="0024293E">
        <w:rPr>
          <w:rFonts w:eastAsia="Times New Roman" w:cs="Times New Roman"/>
          <w:lang w:eastAsia="ru-RU"/>
        </w:rPr>
        <w:br/>
      </w:r>
      <w:r w:rsidRPr="0024293E">
        <w:rPr>
          <w:rFonts w:eastAsia="Times New Roman" w:cs="Times New Roman"/>
          <w:lang w:eastAsia="ru-RU"/>
        </w:rPr>
        <w:lastRenderedPageBreak/>
        <w:t>К числу таких объектов относятся, помимо прочего, произведения живописи, скульптуры, графики, дизайна, графические рассказы, комиксы и другие произведения изобразительного искусства (абзац 7 пункта ДД.ММ.ГГГГ ГК РФ).</w:t>
      </w:r>
      <w:r w:rsidRPr="0024293E">
        <w:rPr>
          <w:rFonts w:eastAsia="Times New Roman" w:cs="Times New Roman"/>
          <w:lang w:eastAsia="ru-RU"/>
        </w:rPr>
        <w:br/>
      </w:r>
      <w:r w:rsidRPr="0024293E">
        <w:rPr>
          <w:rFonts w:eastAsia="Times New Roman" w:cs="Times New Roman"/>
          <w:lang w:eastAsia="ru-RU"/>
        </w:rPr>
        <w:br/>
        <w:t>В соответствии со ст. </w:t>
      </w:r>
      <w:hyperlink r:id="rId6" w:tgtFrame="_blank" w:tooltip="ГК РФ &gt;  Раздел VII. Права на результаты интеллектуальной деятельности и средства индивидуализации &gt; Глава 70. Авторское право &gt; Статья 1270. Исключительное право на произведение" w:history="1">
        <w:r w:rsidRPr="0024293E">
          <w:rPr>
            <w:rFonts w:ascii="Arial" w:eastAsia="Times New Roman" w:hAnsi="Arial" w:cs="Arial"/>
            <w:color w:val="8859A8"/>
            <w:sz w:val="23"/>
            <w:szCs w:val="23"/>
            <w:u w:val="single"/>
            <w:bdr w:val="none" w:sz="0" w:space="0" w:color="auto" w:frame="1"/>
            <w:lang w:eastAsia="ru-RU"/>
          </w:rPr>
          <w:t>1270 ГК РФ</w:t>
        </w:r>
      </w:hyperlink>
      <w:r w:rsidRPr="0024293E">
        <w:rPr>
          <w:rFonts w:ascii="Arial" w:eastAsia="Times New Roman" w:hAnsi="Arial" w:cs="Arial"/>
          <w:b/>
          <w:bCs/>
          <w:color w:val="333333"/>
          <w:sz w:val="23"/>
          <w:szCs w:val="23"/>
          <w:bdr w:val="none" w:sz="0" w:space="0" w:color="auto" w:frame="1"/>
          <w:lang w:eastAsia="ru-RU"/>
        </w:rPr>
        <w:t> автору </w:t>
      </w:r>
      <w:r w:rsidRPr="0024293E">
        <w:rPr>
          <w:rFonts w:eastAsia="Times New Roman" w:cs="Times New Roman"/>
          <w:lang w:eastAsia="ru-RU"/>
        </w:rPr>
        <w:t>произведения или иному правообладателю принадлежит исключительное </w:t>
      </w:r>
      <w:r w:rsidRPr="0024293E">
        <w:rPr>
          <w:rFonts w:ascii="Arial" w:eastAsia="Times New Roman" w:hAnsi="Arial" w:cs="Arial"/>
          <w:b/>
          <w:bCs/>
          <w:color w:val="333333"/>
          <w:sz w:val="23"/>
          <w:szCs w:val="23"/>
          <w:bdr w:val="none" w:sz="0" w:space="0" w:color="auto" w:frame="1"/>
          <w:lang w:eastAsia="ru-RU"/>
        </w:rPr>
        <w:t>право </w:t>
      </w:r>
      <w:r w:rsidRPr="0024293E">
        <w:rPr>
          <w:rFonts w:eastAsia="Times New Roman" w:cs="Times New Roman"/>
          <w:lang w:eastAsia="ru-RU"/>
        </w:rPr>
        <w:t>использовать произведение в соответствии со статьей 1229 названного Кодекса в любой форме и любым не противоречащим закону способом (исключительное </w:t>
      </w:r>
      <w:r w:rsidRPr="0024293E">
        <w:rPr>
          <w:rFonts w:ascii="Arial" w:eastAsia="Times New Roman" w:hAnsi="Arial" w:cs="Arial"/>
          <w:b/>
          <w:bCs/>
          <w:color w:val="333333"/>
          <w:sz w:val="23"/>
          <w:szCs w:val="23"/>
          <w:bdr w:val="none" w:sz="0" w:space="0" w:color="auto" w:frame="1"/>
          <w:lang w:eastAsia="ru-RU"/>
        </w:rPr>
        <w:t>право </w:t>
      </w:r>
      <w:r w:rsidRPr="0024293E">
        <w:rPr>
          <w:rFonts w:eastAsia="Times New Roman" w:cs="Times New Roman"/>
          <w:lang w:eastAsia="ru-RU"/>
        </w:rPr>
        <w:t>на произведение). Использованием произведения независимо от того, совершаются ли соответствующие действия в целях извлечения прибыли или без такой цели, считаются, в том числе, воспроизведение и распространение произведения.</w:t>
      </w:r>
      <w:r w:rsidRPr="0024293E">
        <w:rPr>
          <w:rFonts w:eastAsia="Times New Roman" w:cs="Times New Roman"/>
          <w:lang w:eastAsia="ru-RU"/>
        </w:rPr>
        <w:br/>
      </w:r>
      <w:r w:rsidRPr="0024293E">
        <w:rPr>
          <w:rFonts w:eastAsia="Times New Roman" w:cs="Times New Roman"/>
          <w:lang w:eastAsia="ru-RU"/>
        </w:rPr>
        <w:br/>
        <w:t>В соответствии с пунктом 1 статьи </w:t>
      </w:r>
      <w:hyperlink r:id="rId7" w:tgtFrame="_blank" w:tooltip="ГК РФ &gt;  Раздел VII. Права на результаты интеллектуальной деятельности и средства индивидуализации &gt; Глава 69. Общие положения &gt; Статья 1229. Исключительное право" w:history="1">
        <w:r w:rsidRPr="0024293E">
          <w:rPr>
            <w:rFonts w:ascii="Arial" w:eastAsia="Times New Roman" w:hAnsi="Arial" w:cs="Arial"/>
            <w:color w:val="8859A8"/>
            <w:sz w:val="23"/>
            <w:szCs w:val="23"/>
            <w:u w:val="single"/>
            <w:bdr w:val="none" w:sz="0" w:space="0" w:color="auto" w:frame="1"/>
            <w:lang w:eastAsia="ru-RU"/>
          </w:rPr>
          <w:t>1229</w:t>
        </w:r>
      </w:hyperlink>
      <w:r w:rsidRPr="0024293E">
        <w:rPr>
          <w:rFonts w:eastAsia="Times New Roman" w:cs="Times New Roman"/>
          <w:lang w:eastAsia="ru-RU"/>
        </w:rPr>
        <w:t> Гражданского кодекса РФ, гражданин или юридическое лицо, обладающие исключительным </w:t>
      </w:r>
      <w:r w:rsidRPr="0024293E">
        <w:rPr>
          <w:rFonts w:ascii="Arial" w:eastAsia="Times New Roman" w:hAnsi="Arial" w:cs="Arial"/>
          <w:b/>
          <w:bCs/>
          <w:color w:val="333333"/>
          <w:sz w:val="23"/>
          <w:szCs w:val="23"/>
          <w:bdr w:val="none" w:sz="0" w:space="0" w:color="auto" w:frame="1"/>
          <w:lang w:eastAsia="ru-RU"/>
        </w:rPr>
        <w:t>правом </w:t>
      </w:r>
      <w:r w:rsidRPr="0024293E">
        <w:rPr>
          <w:rFonts w:eastAsia="Times New Roman" w:cs="Times New Roman"/>
          <w:lang w:eastAsia="ru-RU"/>
        </w:rPr>
        <w:t>на результат интеллектуальной деятельности или на средство индивидуализации (правообладатель), </w:t>
      </w:r>
      <w:r w:rsidRPr="0024293E">
        <w:rPr>
          <w:rFonts w:ascii="Arial" w:eastAsia="Times New Roman" w:hAnsi="Arial" w:cs="Arial"/>
          <w:b/>
          <w:bCs/>
          <w:color w:val="333333"/>
          <w:sz w:val="23"/>
          <w:szCs w:val="23"/>
          <w:bdr w:val="none" w:sz="0" w:space="0" w:color="auto" w:frame="1"/>
          <w:lang w:eastAsia="ru-RU"/>
        </w:rPr>
        <w:t>вправе </w:t>
      </w:r>
      <w:r w:rsidRPr="0024293E">
        <w:rPr>
          <w:rFonts w:eastAsia="Times New Roman" w:cs="Times New Roman"/>
          <w:lang w:eastAsia="ru-RU"/>
        </w:rPr>
        <w:t>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w:t>
      </w:r>
      <w:r w:rsidRPr="0024293E">
        <w:rPr>
          <w:rFonts w:ascii="Arial" w:eastAsia="Times New Roman" w:hAnsi="Arial" w:cs="Arial"/>
          <w:b/>
          <w:bCs/>
          <w:color w:val="333333"/>
          <w:sz w:val="23"/>
          <w:szCs w:val="23"/>
          <w:bdr w:val="none" w:sz="0" w:space="0" w:color="auto" w:frame="1"/>
          <w:lang w:eastAsia="ru-RU"/>
        </w:rPr>
        <w:t>правом </w:t>
      </w:r>
      <w:r w:rsidRPr="0024293E">
        <w:rPr>
          <w:rFonts w:eastAsia="Times New Roman" w:cs="Times New Roman"/>
          <w:lang w:eastAsia="ru-RU"/>
        </w:rPr>
        <w:t>на результат интеллектуальной деятельности или на средство индивидуализации (статья 1233), если настоящим Кодексом не предусмотрено иное.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r w:rsidRPr="0024293E">
        <w:rPr>
          <w:rFonts w:eastAsia="Times New Roman" w:cs="Times New Roman"/>
          <w:lang w:eastAsia="ru-RU"/>
        </w:rPr>
        <w:br/>
      </w:r>
      <w:r w:rsidRPr="0024293E">
        <w:rPr>
          <w:rFonts w:eastAsia="Times New Roman" w:cs="Times New Roman"/>
          <w:lang w:eastAsia="ru-RU"/>
        </w:rPr>
        <w:br/>
        <w:t>По смыслу статей </w:t>
      </w:r>
      <w:hyperlink r:id="rId8" w:tgtFrame="_blank" w:tooltip="ГК РФ &gt;  Раздел VII. Права на результаты интеллектуальной деятельности и средства индивидуализации &gt; Глава 69. Общие положения &gt; Статья 1228. Автор результата интеллектуальной деятельности" w:history="1">
        <w:r w:rsidRPr="0024293E">
          <w:rPr>
            <w:rFonts w:ascii="Arial" w:eastAsia="Times New Roman" w:hAnsi="Arial" w:cs="Arial"/>
            <w:color w:val="8859A8"/>
            <w:sz w:val="23"/>
            <w:szCs w:val="23"/>
            <w:u w:val="single"/>
            <w:bdr w:val="none" w:sz="0" w:space="0" w:color="auto" w:frame="1"/>
            <w:lang w:eastAsia="ru-RU"/>
          </w:rPr>
          <w:t>1228</w:t>
        </w:r>
      </w:hyperlink>
      <w:r w:rsidRPr="0024293E">
        <w:rPr>
          <w:rFonts w:eastAsia="Times New Roman" w:cs="Times New Roman"/>
          <w:lang w:eastAsia="ru-RU"/>
        </w:rPr>
        <w:t>, </w:t>
      </w:r>
      <w:hyperlink r:id="rId9" w:tgtFrame="_blank" w:tooltip="ГК РФ &gt;  Раздел VII. Права на результаты интеллектуальной деятельности и средства индивидуализации &gt; Глава 70. Авторское право &gt; Статья 1257. Автор произведения" w:history="1">
        <w:r w:rsidRPr="0024293E">
          <w:rPr>
            <w:rFonts w:ascii="Arial" w:eastAsia="Times New Roman" w:hAnsi="Arial" w:cs="Arial"/>
            <w:color w:val="8859A8"/>
            <w:sz w:val="23"/>
            <w:szCs w:val="23"/>
            <w:u w:val="single"/>
            <w:bdr w:val="none" w:sz="0" w:space="0" w:color="auto" w:frame="1"/>
            <w:lang w:eastAsia="ru-RU"/>
          </w:rPr>
          <w:t>1257</w:t>
        </w:r>
      </w:hyperlink>
      <w:r w:rsidRPr="0024293E">
        <w:rPr>
          <w:rFonts w:eastAsia="Times New Roman" w:cs="Times New Roman"/>
          <w:lang w:eastAsia="ru-RU"/>
        </w:rPr>
        <w:t> и </w:t>
      </w:r>
      <w:hyperlink r:id="rId10" w:tgtFrame="_blank" w:tooltip="ГК РФ &gt;  Раздел VII. Права на результаты интеллектуальной деятельности и средства индивидуализации &gt; Глава 70. Авторское право &gt; Статья 1259. Объекты авторских прав" w:history="1">
        <w:r w:rsidRPr="0024293E">
          <w:rPr>
            <w:rFonts w:ascii="Arial" w:eastAsia="Times New Roman" w:hAnsi="Arial" w:cs="Arial"/>
            <w:color w:val="8859A8"/>
            <w:sz w:val="23"/>
            <w:szCs w:val="23"/>
            <w:u w:val="single"/>
            <w:bdr w:val="none" w:sz="0" w:space="0" w:color="auto" w:frame="1"/>
            <w:lang w:eastAsia="ru-RU"/>
          </w:rPr>
          <w:t>1259 ГК РФ</w:t>
        </w:r>
      </w:hyperlink>
      <w:r w:rsidRPr="0024293E">
        <w:rPr>
          <w:rFonts w:eastAsia="Times New Roman" w:cs="Times New Roman"/>
          <w:lang w:eastAsia="ru-RU"/>
        </w:rPr>
        <w:t> в их взаимосвязи объектом </w:t>
      </w:r>
      <w:r w:rsidRPr="0024293E">
        <w:rPr>
          <w:rFonts w:ascii="Arial" w:eastAsia="Times New Roman" w:hAnsi="Arial" w:cs="Arial"/>
          <w:b/>
          <w:bCs/>
          <w:color w:val="333333"/>
          <w:sz w:val="23"/>
          <w:szCs w:val="23"/>
          <w:bdr w:val="none" w:sz="0" w:space="0" w:color="auto" w:frame="1"/>
          <w:lang w:eastAsia="ru-RU"/>
        </w:rPr>
        <w:t>авторского права </w:t>
      </w:r>
      <w:r w:rsidRPr="0024293E">
        <w:rPr>
          <w:rFonts w:eastAsia="Times New Roman" w:cs="Times New Roman"/>
          <w:lang w:eastAsia="ru-RU"/>
        </w:rPr>
        <w:t>является только тот результат, который создан творческим трудом, при этом пока не доказано иное, результаты интеллектуальной деятельности предполагаются созданными творческим трудом, а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w:t>
      </w:r>
      <w:r w:rsidRPr="0024293E">
        <w:rPr>
          <w:rFonts w:ascii="Arial" w:eastAsia="Times New Roman" w:hAnsi="Arial" w:cs="Arial"/>
          <w:b/>
          <w:bCs/>
          <w:color w:val="333333"/>
          <w:sz w:val="23"/>
          <w:szCs w:val="23"/>
          <w:bdr w:val="none" w:sz="0" w:space="0" w:color="auto" w:frame="1"/>
          <w:lang w:eastAsia="ru-RU"/>
        </w:rPr>
        <w:t>авторского права </w:t>
      </w:r>
      <w:r w:rsidRPr="0024293E">
        <w:rPr>
          <w:rFonts w:eastAsia="Times New Roman" w:cs="Times New Roman"/>
          <w:lang w:eastAsia="ru-RU"/>
        </w:rPr>
        <w:t>, на что указано в Постановлении Пленума Верховного Суда РФ N 5, Пленума ВАС РФ N 29 от ДД.ММ.ГГГГ "О некоторых вопросах, возникших в связи с введением в действие части четвертой Гражданского кодекса Российской Федерации".</w:t>
      </w:r>
    </w:p>
    <w:p w:rsidR="0024293E" w:rsidRPr="0024293E" w:rsidRDefault="0024293E" w:rsidP="0024293E">
      <w:pPr>
        <w:spacing w:line="293" w:lineRule="atLeast"/>
        <w:rPr>
          <w:rFonts w:ascii="Arial" w:eastAsia="Times New Roman" w:hAnsi="Arial" w:cs="Arial"/>
          <w:sz w:val="23"/>
          <w:szCs w:val="23"/>
          <w:lang w:eastAsia="ru-RU"/>
        </w:rPr>
      </w:pPr>
      <w:r w:rsidRPr="0024293E">
        <w:rPr>
          <w:rFonts w:ascii="Arial" w:eastAsia="Times New Roman" w:hAnsi="Arial" w:cs="Arial"/>
          <w:sz w:val="23"/>
          <w:szCs w:val="23"/>
          <w:lang w:eastAsia="ru-RU"/>
        </w:rPr>
        <w:br/>
        <w:t>Согласно ч. 3 ст. </w:t>
      </w:r>
      <w:hyperlink r:id="rId11" w:tgtFrame="_blank" w:tooltip="ГК РФ &gt;  Раздел VII. Права на результаты интеллектуальной деятельности и средства индивидуализации &gt; Глава 69. Общие положения &gt; Статья 1228. Автор результата интеллектуальной деятельности" w:history="1">
        <w:r w:rsidRPr="0024293E">
          <w:rPr>
            <w:rFonts w:ascii="Arial" w:eastAsia="Times New Roman" w:hAnsi="Arial" w:cs="Arial"/>
            <w:color w:val="8859A8"/>
            <w:sz w:val="23"/>
            <w:szCs w:val="23"/>
            <w:u w:val="single"/>
            <w:bdr w:val="none" w:sz="0" w:space="0" w:color="auto" w:frame="1"/>
            <w:lang w:eastAsia="ru-RU"/>
          </w:rPr>
          <w:t>1228 ГК РФ</w:t>
        </w:r>
      </w:hyperlink>
      <w:r w:rsidRPr="0024293E">
        <w:rPr>
          <w:rFonts w:ascii="Arial" w:eastAsia="Times New Roman" w:hAnsi="Arial" w:cs="Arial"/>
          <w:sz w:val="23"/>
          <w:szCs w:val="23"/>
          <w:lang w:eastAsia="ru-RU"/>
        </w:rPr>
        <w:t>, исключительное </w:t>
      </w:r>
      <w:r w:rsidRPr="0024293E">
        <w:rPr>
          <w:rFonts w:ascii="Arial" w:eastAsia="Times New Roman" w:hAnsi="Arial" w:cs="Arial"/>
          <w:b/>
          <w:bCs/>
          <w:color w:val="333333"/>
          <w:sz w:val="23"/>
          <w:szCs w:val="23"/>
          <w:bdr w:val="none" w:sz="0" w:space="0" w:color="auto" w:frame="1"/>
          <w:lang w:eastAsia="ru-RU"/>
        </w:rPr>
        <w:t>право </w:t>
      </w:r>
      <w:r w:rsidRPr="0024293E">
        <w:rPr>
          <w:rFonts w:ascii="Arial" w:eastAsia="Times New Roman" w:hAnsi="Arial" w:cs="Arial"/>
          <w:sz w:val="23"/>
          <w:szCs w:val="23"/>
          <w:lang w:eastAsia="ru-RU"/>
        </w:rPr>
        <w:t>на результат интеллектуальной деятельности, созданный творческим трудом, может быть передано </w:t>
      </w:r>
      <w:r w:rsidRPr="0024293E">
        <w:rPr>
          <w:rFonts w:ascii="Arial" w:eastAsia="Times New Roman" w:hAnsi="Arial" w:cs="Arial"/>
          <w:b/>
          <w:bCs/>
          <w:color w:val="333333"/>
          <w:sz w:val="23"/>
          <w:szCs w:val="23"/>
          <w:bdr w:val="none" w:sz="0" w:space="0" w:color="auto" w:frame="1"/>
          <w:lang w:eastAsia="ru-RU"/>
        </w:rPr>
        <w:t>автором </w:t>
      </w:r>
      <w:r w:rsidRPr="0024293E">
        <w:rPr>
          <w:rFonts w:ascii="Arial" w:eastAsia="Times New Roman" w:hAnsi="Arial" w:cs="Arial"/>
          <w:sz w:val="23"/>
          <w:szCs w:val="23"/>
          <w:lang w:eastAsia="ru-RU"/>
        </w:rPr>
        <w:t>другому лицу по договору, а также может перейти к другим лицам по иным основаниям, установленным законом.</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Из материалов дела следует, что ФИО10ФИО2" является правообладателем группы служебных произведений, содержащих изображение дизайна комплекта ФИО2 изделий "коллекция Аристократка". </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lastRenderedPageBreak/>
        <w:br/>
        <w:t>Данные произведения в период с ДД.ММ.ГГГГ года по ДД.ММ.ГГГГ год были созданы работником общества ювелиром-модельером, что подтверждается трудовым договором от ДД.ММ.ГГГГ, в ходе исполнения своих непосредственно должностных обязанностей.</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Исключительные </w:t>
      </w:r>
      <w:r w:rsidRPr="0024293E">
        <w:rPr>
          <w:rFonts w:ascii="Arial" w:eastAsia="Times New Roman" w:hAnsi="Arial" w:cs="Arial"/>
          <w:b/>
          <w:bCs/>
          <w:color w:val="333333"/>
          <w:sz w:val="23"/>
          <w:szCs w:val="23"/>
          <w:bdr w:val="none" w:sz="0" w:space="0" w:color="auto" w:frame="1"/>
          <w:lang w:eastAsia="ru-RU"/>
        </w:rPr>
        <w:t>права </w:t>
      </w:r>
      <w:r w:rsidRPr="0024293E">
        <w:rPr>
          <w:rFonts w:ascii="Arial" w:eastAsia="Times New Roman" w:hAnsi="Arial" w:cs="Arial"/>
          <w:sz w:val="23"/>
          <w:szCs w:val="23"/>
          <w:lang w:eastAsia="ru-RU"/>
        </w:rPr>
        <w:t>были переданы обществу на основании актов приема-передачи от ДД.ММ.ГГГГ, ДД.ММ.ГГГГ, ДД.ММ.ГГГГ и ДД.ММ.ГГГГ. </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Согласия на использование иными лицами вышеуказанных произведений общество не давало. </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Истцом был выявлен интернет-сайт &lt;данные изъяты&gt; содержащий предложения к продаже ФИО2 изделий, дизайн которых был идентичен принадлежащему обществу произведению &lt;данные изъяты&gt;</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Администратором доменного имени является ФИО3, ответчик по делу. </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В целях установления факта нарушения исключительных </w:t>
      </w:r>
      <w:r w:rsidRPr="0024293E">
        <w:rPr>
          <w:rFonts w:ascii="Arial" w:eastAsia="Times New Roman" w:hAnsi="Arial" w:cs="Arial"/>
          <w:b/>
          <w:bCs/>
          <w:color w:val="333333"/>
          <w:sz w:val="23"/>
          <w:szCs w:val="23"/>
          <w:bdr w:val="none" w:sz="0" w:space="0" w:color="auto" w:frame="1"/>
          <w:lang w:eastAsia="ru-RU"/>
        </w:rPr>
        <w:t>прав </w:t>
      </w:r>
      <w:r w:rsidRPr="0024293E">
        <w:rPr>
          <w:rFonts w:ascii="Arial" w:eastAsia="Times New Roman" w:hAnsi="Arial" w:cs="Arial"/>
          <w:sz w:val="23"/>
          <w:szCs w:val="23"/>
          <w:lang w:eastAsia="ru-RU"/>
        </w:rPr>
        <w:t>на спорное произведение изобразительного искусства, а </w:t>
      </w:r>
      <w:bookmarkStart w:id="1" w:name="snippet"/>
      <w:r w:rsidRPr="0024293E">
        <w:rPr>
          <w:rFonts w:ascii="Arial" w:eastAsia="Times New Roman" w:hAnsi="Arial" w:cs="Arial"/>
          <w:color w:val="3C5F87"/>
          <w:sz w:val="23"/>
          <w:szCs w:val="23"/>
          <w:bdr w:val="none" w:sz="0" w:space="0" w:color="auto" w:frame="1"/>
          <w:lang w:eastAsia="ru-RU"/>
        </w:rPr>
        <w:t>также</w:t>
      </w:r>
      <w:bookmarkEnd w:id="1"/>
      <w:r w:rsidRPr="0024293E">
        <w:rPr>
          <w:rFonts w:ascii="Arial" w:eastAsia="Times New Roman" w:hAnsi="Arial" w:cs="Arial"/>
          <w:sz w:val="23"/>
          <w:szCs w:val="23"/>
          <w:lang w:eastAsia="ru-RU"/>
        </w:rPr>
        <w:t> в целях </w:t>
      </w:r>
      <w:r w:rsidRPr="0024293E">
        <w:rPr>
          <w:rFonts w:ascii="Arial" w:eastAsia="Times New Roman" w:hAnsi="Arial" w:cs="Arial"/>
          <w:b/>
          <w:bCs/>
          <w:color w:val="333333"/>
          <w:sz w:val="23"/>
          <w:szCs w:val="23"/>
          <w:bdr w:val="none" w:sz="0" w:space="0" w:color="auto" w:frame="1"/>
          <w:lang w:eastAsia="ru-RU"/>
        </w:rPr>
        <w:t>защиты </w:t>
      </w:r>
      <w:r w:rsidRPr="0024293E">
        <w:rPr>
          <w:rFonts w:ascii="Arial" w:eastAsia="Times New Roman" w:hAnsi="Arial" w:cs="Arial"/>
          <w:sz w:val="23"/>
          <w:szCs w:val="23"/>
          <w:lang w:eastAsia="ru-RU"/>
        </w:rPr>
        <w:t>нарушенных </w:t>
      </w:r>
      <w:r w:rsidRPr="0024293E">
        <w:rPr>
          <w:rFonts w:ascii="Arial" w:eastAsia="Times New Roman" w:hAnsi="Arial" w:cs="Arial"/>
          <w:b/>
          <w:bCs/>
          <w:color w:val="333333"/>
          <w:sz w:val="23"/>
          <w:szCs w:val="23"/>
          <w:bdr w:val="none" w:sz="0" w:space="0" w:color="auto" w:frame="1"/>
          <w:lang w:eastAsia="ru-RU"/>
        </w:rPr>
        <w:t>прав </w:t>
      </w:r>
      <w:r w:rsidRPr="0024293E">
        <w:rPr>
          <w:rFonts w:ascii="Arial" w:eastAsia="Times New Roman" w:hAnsi="Arial" w:cs="Arial"/>
          <w:sz w:val="23"/>
          <w:szCs w:val="23"/>
          <w:lang w:eastAsia="ru-RU"/>
        </w:rPr>
        <w:t>истцом произведена закупка указанного товара, а именно двух комплектов, общей стоимостью 10 819 рублей.</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Оплата покупок производилась на пластиковую карту ПАО "Сбербанк" на имя ответчика. </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В подтверждение факта реализации ответчиком товара, истцом представлен протокол осмотра доказательств от ДД.ММ.ГГГГ и фотоматериалы продукции. Дизайн приобретенной продукции идентичен дизайну продукции, правообладателем которого является общество. При осмотре обнаружено, что на указанном сайте ответчик размещает изделия, исключительные имущественные </w:t>
      </w:r>
      <w:r w:rsidRPr="0024293E">
        <w:rPr>
          <w:rFonts w:ascii="Arial" w:eastAsia="Times New Roman" w:hAnsi="Arial" w:cs="Arial"/>
          <w:b/>
          <w:bCs/>
          <w:color w:val="333333"/>
          <w:sz w:val="23"/>
          <w:szCs w:val="23"/>
          <w:bdr w:val="none" w:sz="0" w:space="0" w:color="auto" w:frame="1"/>
          <w:lang w:eastAsia="ru-RU"/>
        </w:rPr>
        <w:t>авторские права </w:t>
      </w:r>
      <w:r w:rsidRPr="0024293E">
        <w:rPr>
          <w:rFonts w:ascii="Arial" w:eastAsia="Times New Roman" w:hAnsi="Arial" w:cs="Arial"/>
          <w:sz w:val="23"/>
          <w:szCs w:val="23"/>
          <w:lang w:eastAsia="ru-RU"/>
        </w:rPr>
        <w:t>на которые принадлежат истцу. </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Исходя из характера спора о </w:t>
      </w:r>
      <w:r w:rsidRPr="0024293E">
        <w:rPr>
          <w:rFonts w:ascii="Arial" w:eastAsia="Times New Roman" w:hAnsi="Arial" w:cs="Arial"/>
          <w:b/>
          <w:bCs/>
          <w:color w:val="333333"/>
          <w:sz w:val="23"/>
          <w:szCs w:val="23"/>
          <w:bdr w:val="none" w:sz="0" w:space="0" w:color="auto" w:frame="1"/>
          <w:lang w:eastAsia="ru-RU"/>
        </w:rPr>
        <w:t>защите авторских прав </w:t>
      </w:r>
      <w:r w:rsidRPr="0024293E">
        <w:rPr>
          <w:rFonts w:ascii="Arial" w:eastAsia="Times New Roman" w:hAnsi="Arial" w:cs="Arial"/>
          <w:sz w:val="23"/>
          <w:szCs w:val="23"/>
          <w:lang w:eastAsia="ru-RU"/>
        </w:rPr>
        <w:t>на истце лежит обязанность доказать факты принадлежности ему </w:t>
      </w:r>
      <w:r w:rsidRPr="0024293E">
        <w:rPr>
          <w:rFonts w:ascii="Arial" w:eastAsia="Times New Roman" w:hAnsi="Arial" w:cs="Arial"/>
          <w:b/>
          <w:bCs/>
          <w:color w:val="333333"/>
          <w:sz w:val="23"/>
          <w:szCs w:val="23"/>
          <w:bdr w:val="none" w:sz="0" w:space="0" w:color="auto" w:frame="1"/>
          <w:lang w:eastAsia="ru-RU"/>
        </w:rPr>
        <w:t>авторских прав </w:t>
      </w:r>
      <w:r w:rsidRPr="0024293E">
        <w:rPr>
          <w:rFonts w:ascii="Arial" w:eastAsia="Times New Roman" w:hAnsi="Arial" w:cs="Arial"/>
          <w:sz w:val="23"/>
          <w:szCs w:val="23"/>
          <w:lang w:eastAsia="ru-RU"/>
        </w:rPr>
        <w:t>и использования данных </w:t>
      </w:r>
      <w:r w:rsidRPr="0024293E">
        <w:rPr>
          <w:rFonts w:ascii="Arial" w:eastAsia="Times New Roman" w:hAnsi="Arial" w:cs="Arial"/>
          <w:b/>
          <w:bCs/>
          <w:color w:val="333333"/>
          <w:sz w:val="23"/>
          <w:szCs w:val="23"/>
          <w:bdr w:val="none" w:sz="0" w:space="0" w:color="auto" w:frame="1"/>
          <w:lang w:eastAsia="ru-RU"/>
        </w:rPr>
        <w:t>прав </w:t>
      </w:r>
      <w:r w:rsidRPr="0024293E">
        <w:rPr>
          <w:rFonts w:ascii="Arial" w:eastAsia="Times New Roman" w:hAnsi="Arial" w:cs="Arial"/>
          <w:sz w:val="23"/>
          <w:szCs w:val="23"/>
          <w:lang w:eastAsia="ru-RU"/>
        </w:rPr>
        <w:t>ответчиком, на ответчике - выполнение им требований действующего законодательства при использовании соответствующих произведений.</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Спорные ФИО2 изделия являются собственностью истца. </w:t>
      </w:r>
      <w:r w:rsidRPr="0024293E">
        <w:rPr>
          <w:rFonts w:ascii="Arial" w:eastAsia="Times New Roman" w:hAnsi="Arial" w:cs="Arial"/>
          <w:b/>
          <w:bCs/>
          <w:color w:val="333333"/>
          <w:sz w:val="23"/>
          <w:szCs w:val="23"/>
          <w:bdr w:val="none" w:sz="0" w:space="0" w:color="auto" w:frame="1"/>
          <w:lang w:eastAsia="ru-RU"/>
        </w:rPr>
        <w:t>Авторство </w:t>
      </w:r>
      <w:r w:rsidRPr="0024293E">
        <w:rPr>
          <w:rFonts w:ascii="Arial" w:eastAsia="Times New Roman" w:hAnsi="Arial" w:cs="Arial"/>
          <w:sz w:val="23"/>
          <w:szCs w:val="23"/>
          <w:lang w:eastAsia="ru-RU"/>
        </w:rPr>
        <w:t>истца стороной ответчика надлежащим образом оспорено не было.</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При этом, как установлено судом, между сторонами не было заключено каких-либо договоров о передаче </w:t>
      </w:r>
      <w:r w:rsidRPr="0024293E">
        <w:rPr>
          <w:rFonts w:ascii="Arial" w:eastAsia="Times New Roman" w:hAnsi="Arial" w:cs="Arial"/>
          <w:b/>
          <w:bCs/>
          <w:color w:val="333333"/>
          <w:sz w:val="23"/>
          <w:szCs w:val="23"/>
          <w:bdr w:val="none" w:sz="0" w:space="0" w:color="auto" w:frame="1"/>
          <w:lang w:eastAsia="ru-RU"/>
        </w:rPr>
        <w:t>прав </w:t>
      </w:r>
      <w:r w:rsidRPr="0024293E">
        <w:rPr>
          <w:rFonts w:ascii="Arial" w:eastAsia="Times New Roman" w:hAnsi="Arial" w:cs="Arial"/>
          <w:sz w:val="23"/>
          <w:szCs w:val="23"/>
          <w:lang w:eastAsia="ru-RU"/>
        </w:rPr>
        <w:t>.</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В целях соблюдения досудебного порядка, истцом в адрес ответчика была направлена претензия с требованиями прекратить нарушение интеллектуальных </w:t>
      </w:r>
      <w:r w:rsidRPr="0024293E">
        <w:rPr>
          <w:rFonts w:ascii="Arial" w:eastAsia="Times New Roman" w:hAnsi="Arial" w:cs="Arial"/>
          <w:b/>
          <w:bCs/>
          <w:color w:val="333333"/>
          <w:sz w:val="23"/>
          <w:szCs w:val="23"/>
          <w:bdr w:val="none" w:sz="0" w:space="0" w:color="auto" w:frame="1"/>
          <w:lang w:eastAsia="ru-RU"/>
        </w:rPr>
        <w:t>прав </w:t>
      </w:r>
      <w:r w:rsidRPr="0024293E">
        <w:rPr>
          <w:rFonts w:ascii="Arial" w:eastAsia="Times New Roman" w:hAnsi="Arial" w:cs="Arial"/>
          <w:sz w:val="23"/>
          <w:szCs w:val="23"/>
          <w:lang w:eastAsia="ru-RU"/>
        </w:rPr>
        <w:t>, а также выплатить компенсацию за допущенное нарушение исключительных </w:t>
      </w:r>
      <w:r w:rsidRPr="0024293E">
        <w:rPr>
          <w:rFonts w:ascii="Arial" w:eastAsia="Times New Roman" w:hAnsi="Arial" w:cs="Arial"/>
          <w:b/>
          <w:bCs/>
          <w:color w:val="333333"/>
          <w:sz w:val="23"/>
          <w:szCs w:val="23"/>
          <w:bdr w:val="none" w:sz="0" w:space="0" w:color="auto" w:frame="1"/>
          <w:lang w:eastAsia="ru-RU"/>
        </w:rPr>
        <w:t>авторских прав </w:t>
      </w:r>
      <w:r w:rsidRPr="0024293E">
        <w:rPr>
          <w:rFonts w:ascii="Arial" w:eastAsia="Times New Roman" w:hAnsi="Arial" w:cs="Arial"/>
          <w:sz w:val="23"/>
          <w:szCs w:val="23"/>
          <w:lang w:eastAsia="ru-RU"/>
        </w:rPr>
        <w:t>.</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lastRenderedPageBreak/>
        <w:t>В соответствии с п. 1 ст. </w:t>
      </w:r>
      <w:hyperlink r:id="rId12" w:tgtFrame="_blank" w:tooltip="ГК РФ &gt;  Раздел VII. Права на результаты интеллектуальной деятельности и средства индивидуализации &gt; Глава 70. Авторское право &gt; Статья 1301. Ответственность за нарушение исключительного права на произведение" w:history="1">
        <w:r w:rsidRPr="0024293E">
          <w:rPr>
            <w:rFonts w:ascii="Arial" w:eastAsia="Times New Roman" w:hAnsi="Arial" w:cs="Arial"/>
            <w:color w:val="8859A8"/>
            <w:sz w:val="23"/>
            <w:szCs w:val="23"/>
            <w:u w:val="single"/>
            <w:bdr w:val="none" w:sz="0" w:space="0" w:color="auto" w:frame="1"/>
            <w:lang w:eastAsia="ru-RU"/>
          </w:rPr>
          <w:t>1301 ГК РФ</w:t>
        </w:r>
      </w:hyperlink>
      <w:r w:rsidRPr="0024293E">
        <w:rPr>
          <w:rFonts w:ascii="Arial" w:eastAsia="Times New Roman" w:hAnsi="Arial" w:cs="Arial"/>
          <w:sz w:val="23"/>
          <w:szCs w:val="23"/>
          <w:lang w:eastAsia="ru-RU"/>
        </w:rPr>
        <w:t>, в случаях нарушения исключительного </w:t>
      </w:r>
      <w:r w:rsidRPr="0024293E">
        <w:rPr>
          <w:rFonts w:ascii="Arial" w:eastAsia="Times New Roman" w:hAnsi="Arial" w:cs="Arial"/>
          <w:b/>
          <w:bCs/>
          <w:color w:val="333333"/>
          <w:sz w:val="23"/>
          <w:szCs w:val="23"/>
          <w:bdr w:val="none" w:sz="0" w:space="0" w:color="auto" w:frame="1"/>
          <w:lang w:eastAsia="ru-RU"/>
        </w:rPr>
        <w:t>права </w:t>
      </w:r>
      <w:r w:rsidRPr="0024293E">
        <w:rPr>
          <w:rFonts w:ascii="Arial" w:eastAsia="Times New Roman" w:hAnsi="Arial" w:cs="Arial"/>
          <w:sz w:val="23"/>
          <w:szCs w:val="23"/>
          <w:lang w:eastAsia="ru-RU"/>
        </w:rPr>
        <w:t>на произведение </w:t>
      </w:r>
      <w:r w:rsidRPr="0024293E">
        <w:rPr>
          <w:rFonts w:ascii="Arial" w:eastAsia="Times New Roman" w:hAnsi="Arial" w:cs="Arial"/>
          <w:b/>
          <w:bCs/>
          <w:color w:val="333333"/>
          <w:sz w:val="23"/>
          <w:szCs w:val="23"/>
          <w:bdr w:val="none" w:sz="0" w:space="0" w:color="auto" w:frame="1"/>
          <w:lang w:eastAsia="ru-RU"/>
        </w:rPr>
        <w:t>автор </w:t>
      </w:r>
      <w:r w:rsidRPr="0024293E">
        <w:rPr>
          <w:rFonts w:ascii="Arial" w:eastAsia="Times New Roman" w:hAnsi="Arial" w:cs="Arial"/>
          <w:sz w:val="23"/>
          <w:szCs w:val="23"/>
          <w:lang w:eastAsia="ru-RU"/>
        </w:rPr>
        <w:t>или иной правообладатель наряду с использованием других применимых способов </w:t>
      </w:r>
      <w:r w:rsidRPr="0024293E">
        <w:rPr>
          <w:rFonts w:ascii="Arial" w:eastAsia="Times New Roman" w:hAnsi="Arial" w:cs="Arial"/>
          <w:b/>
          <w:bCs/>
          <w:color w:val="333333"/>
          <w:sz w:val="23"/>
          <w:szCs w:val="23"/>
          <w:bdr w:val="none" w:sz="0" w:space="0" w:color="auto" w:frame="1"/>
          <w:lang w:eastAsia="ru-RU"/>
        </w:rPr>
        <w:t>защиты </w:t>
      </w:r>
      <w:r w:rsidRPr="0024293E">
        <w:rPr>
          <w:rFonts w:ascii="Arial" w:eastAsia="Times New Roman" w:hAnsi="Arial" w:cs="Arial"/>
          <w:sz w:val="23"/>
          <w:szCs w:val="23"/>
          <w:lang w:eastAsia="ru-RU"/>
        </w:rPr>
        <w:t>и мер ответственности, установленных настоящим Кодексом (статьи 1250, 1252 и 1253), </w:t>
      </w:r>
      <w:r w:rsidRPr="0024293E">
        <w:rPr>
          <w:rFonts w:ascii="Arial" w:eastAsia="Times New Roman" w:hAnsi="Arial" w:cs="Arial"/>
          <w:b/>
          <w:bCs/>
          <w:color w:val="333333"/>
          <w:sz w:val="23"/>
          <w:szCs w:val="23"/>
          <w:bdr w:val="none" w:sz="0" w:space="0" w:color="auto" w:frame="1"/>
          <w:lang w:eastAsia="ru-RU"/>
        </w:rPr>
        <w:t>вправе </w:t>
      </w:r>
      <w:r w:rsidRPr="0024293E">
        <w:rPr>
          <w:rFonts w:ascii="Arial" w:eastAsia="Times New Roman" w:hAnsi="Arial" w:cs="Arial"/>
          <w:sz w:val="23"/>
          <w:szCs w:val="23"/>
          <w:lang w:eastAsia="ru-RU"/>
        </w:rPr>
        <w:t>в соответствии с пунктом 3 статьи 1252 настоящего Кодекса требовать по своему выбору от нарушителя вместо возмещения убытков выплаты компенсации: в размере от десяти тысяч рублей до пяти миллионов рублей, определяемом по усмотрению суда исходя из характера нарушения.</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Согласно разъяснениям, данным в п. 43.3. Постановления Пленума Верховного Суда РФ N 5, Пленума ВАС РФ N 29 от ДД.ММ.ГГГГ "О некоторых вопросах, возникших в связи с введением в действие части четвертой Гражданского кодекса Российской Федерации", рассматривая дела о взыскании компенсации в размере от десяти тысяч до пяти миллионов рублей, суд определяет сумму компенсации в указанных законом пределах по своему усмотрению, но не выше заявленного истцом требования. При этом суд не лишен </w:t>
      </w:r>
      <w:r w:rsidRPr="0024293E">
        <w:rPr>
          <w:rFonts w:ascii="Arial" w:eastAsia="Times New Roman" w:hAnsi="Arial" w:cs="Arial"/>
          <w:b/>
          <w:bCs/>
          <w:color w:val="333333"/>
          <w:sz w:val="23"/>
          <w:szCs w:val="23"/>
          <w:bdr w:val="none" w:sz="0" w:space="0" w:color="auto" w:frame="1"/>
          <w:lang w:eastAsia="ru-RU"/>
        </w:rPr>
        <w:t>права </w:t>
      </w:r>
      <w:r w:rsidRPr="0024293E">
        <w:rPr>
          <w:rFonts w:ascii="Arial" w:eastAsia="Times New Roman" w:hAnsi="Arial" w:cs="Arial"/>
          <w:sz w:val="23"/>
          <w:szCs w:val="23"/>
          <w:lang w:eastAsia="ru-RU"/>
        </w:rPr>
        <w:t>взыскать сумму компенсации в меньшем размере по сравнению с заявленным требованием, но не ниже низшего предела, установленного абзацем вторым статьи 1301, абзацем вторым статьи 1311, подпунктом 1 пункта 4 статьи 1515 или подпунктом 1 пункта 2 статьи 1537 ГК РФ.</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Оценив представленные доказательства в соответствии со ст.</w:t>
      </w:r>
      <w:hyperlink r:id="rId13" w:tgtFrame="_blank" w:tooltip="ГПК РФ &gt;  Раздел I. Общие положения &gt; Глава 6. Доказательства и доказывание &gt; Статья 67. Оценка доказательств" w:history="1">
        <w:r w:rsidRPr="0024293E">
          <w:rPr>
            <w:rFonts w:ascii="Arial" w:eastAsia="Times New Roman" w:hAnsi="Arial" w:cs="Arial"/>
            <w:color w:val="8859A8"/>
            <w:sz w:val="23"/>
            <w:szCs w:val="23"/>
            <w:u w:val="single"/>
            <w:bdr w:val="none" w:sz="0" w:space="0" w:color="auto" w:frame="1"/>
            <w:lang w:eastAsia="ru-RU"/>
          </w:rPr>
          <w:t>67 ГПК РФ</w:t>
        </w:r>
      </w:hyperlink>
      <w:r w:rsidRPr="0024293E">
        <w:rPr>
          <w:rFonts w:ascii="Arial" w:eastAsia="Times New Roman" w:hAnsi="Arial" w:cs="Arial"/>
          <w:sz w:val="23"/>
          <w:szCs w:val="23"/>
          <w:lang w:eastAsia="ru-RU"/>
        </w:rPr>
        <w:t>, суд приходит к выводу, что факт использования объектов интеллектуальной собственности истца, без согласия нашел свое подтверждение, доказательств передачи </w:t>
      </w:r>
      <w:r w:rsidRPr="0024293E">
        <w:rPr>
          <w:rFonts w:ascii="Arial" w:eastAsia="Times New Roman" w:hAnsi="Arial" w:cs="Arial"/>
          <w:b/>
          <w:bCs/>
          <w:color w:val="333333"/>
          <w:sz w:val="23"/>
          <w:szCs w:val="23"/>
          <w:bdr w:val="none" w:sz="0" w:space="0" w:color="auto" w:frame="1"/>
          <w:lang w:eastAsia="ru-RU"/>
        </w:rPr>
        <w:t>права </w:t>
      </w:r>
      <w:r w:rsidRPr="0024293E">
        <w:rPr>
          <w:rFonts w:ascii="Arial" w:eastAsia="Times New Roman" w:hAnsi="Arial" w:cs="Arial"/>
          <w:sz w:val="23"/>
          <w:szCs w:val="23"/>
          <w:lang w:eastAsia="ru-RU"/>
        </w:rPr>
        <w:t>на результаты интеллектуальной деятельности истцом ответчиком не представлено, договор на использование ФИО2 изделий для продажи не заключался, в связи с чем суд приходит к выводу о том, что нарушены исключительные </w:t>
      </w:r>
      <w:r w:rsidRPr="0024293E">
        <w:rPr>
          <w:rFonts w:ascii="Arial" w:eastAsia="Times New Roman" w:hAnsi="Arial" w:cs="Arial"/>
          <w:b/>
          <w:bCs/>
          <w:color w:val="333333"/>
          <w:sz w:val="23"/>
          <w:szCs w:val="23"/>
          <w:bdr w:val="none" w:sz="0" w:space="0" w:color="auto" w:frame="1"/>
          <w:lang w:eastAsia="ru-RU"/>
        </w:rPr>
        <w:t>авторские права </w:t>
      </w:r>
      <w:r w:rsidRPr="0024293E">
        <w:rPr>
          <w:rFonts w:ascii="Arial" w:eastAsia="Times New Roman" w:hAnsi="Arial" w:cs="Arial"/>
          <w:sz w:val="23"/>
          <w:szCs w:val="23"/>
          <w:lang w:eastAsia="ru-RU"/>
        </w:rPr>
        <w:t>истца на ФИО2 изделия.</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Определяя размер компенсации в соответствии с пунктом 1 статьи </w:t>
      </w:r>
      <w:hyperlink r:id="rId14" w:tgtFrame="_blank" w:tooltip="ГК РФ &gt;  Раздел VII. Права на результаты интеллектуальной деятельности и средства индивидуализации &gt; Глава 70. Авторское право &gt; Статья 1301. Ответственность за нарушение исключительного права на произведение" w:history="1">
        <w:r w:rsidRPr="0024293E">
          <w:rPr>
            <w:rFonts w:ascii="Arial" w:eastAsia="Times New Roman" w:hAnsi="Arial" w:cs="Arial"/>
            <w:color w:val="8859A8"/>
            <w:sz w:val="23"/>
            <w:szCs w:val="23"/>
            <w:u w:val="single"/>
            <w:bdr w:val="none" w:sz="0" w:space="0" w:color="auto" w:frame="1"/>
            <w:lang w:eastAsia="ru-RU"/>
          </w:rPr>
          <w:t>1301 ГК РФ</w:t>
        </w:r>
      </w:hyperlink>
      <w:r w:rsidRPr="0024293E">
        <w:rPr>
          <w:rFonts w:ascii="Arial" w:eastAsia="Times New Roman" w:hAnsi="Arial" w:cs="Arial"/>
          <w:sz w:val="23"/>
          <w:szCs w:val="23"/>
          <w:lang w:eastAsia="ru-RU"/>
        </w:rPr>
        <w:t>, суд учитывает принцип разумности, справедливости и соразмерности, наступившие последствия и приходит к выводу о возможном снижении суммы компенсации, удовлетворив исковые требования в размере 70 000 рублей.</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 xml:space="preserve">Требования об </w:t>
      </w:r>
      <w:proofErr w:type="spellStart"/>
      <w:r w:rsidRPr="0024293E">
        <w:rPr>
          <w:rFonts w:ascii="Arial" w:eastAsia="Times New Roman" w:hAnsi="Arial" w:cs="Arial"/>
          <w:sz w:val="23"/>
          <w:szCs w:val="23"/>
          <w:lang w:eastAsia="ru-RU"/>
        </w:rPr>
        <w:t>обязании</w:t>
      </w:r>
      <w:proofErr w:type="spellEnd"/>
      <w:r w:rsidRPr="0024293E">
        <w:rPr>
          <w:rFonts w:ascii="Arial" w:eastAsia="Times New Roman" w:hAnsi="Arial" w:cs="Arial"/>
          <w:sz w:val="23"/>
          <w:szCs w:val="23"/>
          <w:lang w:eastAsia="ru-RU"/>
        </w:rPr>
        <w:t xml:space="preserve"> прекратить реализовывать продукцию на интернет-сайте не подлежат удовлетворению, поскольку ответчиком данные требования удовлетворены добровольно, на сайте, указанном истцом данные ФИО2 изделия отсутствуют.</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На основании изложенного, исковые требования ФИО11ФИО2" подлежат удовлетворению частично.</w:t>
      </w:r>
    </w:p>
    <w:p w:rsidR="0024293E" w:rsidRPr="0024293E" w:rsidRDefault="0024293E" w:rsidP="0024293E">
      <w:pPr>
        <w:spacing w:line="293" w:lineRule="atLeast"/>
        <w:rPr>
          <w:rFonts w:ascii="Arial" w:eastAsia="Times New Roman" w:hAnsi="Arial" w:cs="Arial"/>
          <w:sz w:val="23"/>
          <w:szCs w:val="23"/>
          <w:lang w:eastAsia="ru-RU"/>
        </w:rPr>
      </w:pPr>
      <w:r w:rsidRPr="0024293E">
        <w:rPr>
          <w:rFonts w:ascii="Arial" w:eastAsia="Times New Roman" w:hAnsi="Arial" w:cs="Arial"/>
          <w:sz w:val="23"/>
          <w:szCs w:val="23"/>
          <w:lang w:eastAsia="ru-RU"/>
        </w:rPr>
        <w:br/>
        <w:t>Руководствуясь ст.</w:t>
      </w:r>
      <w:hyperlink r:id="rId15" w:tgtFrame="_blank" w:tooltip="ГК РФ &gt;  Раздел VII. Права на результаты интеллектуальной деятельности и средства индивидуализации &gt; Глава 70. Авторское право &gt; Статья 1301. Ответственность за нарушение исключительного права на произведение" w:history="1">
        <w:r w:rsidRPr="0024293E">
          <w:rPr>
            <w:rFonts w:ascii="Arial" w:eastAsia="Times New Roman" w:hAnsi="Arial" w:cs="Arial"/>
            <w:color w:val="8859A8"/>
            <w:sz w:val="23"/>
            <w:szCs w:val="23"/>
            <w:u w:val="single"/>
            <w:bdr w:val="none" w:sz="0" w:space="0" w:color="auto" w:frame="1"/>
            <w:lang w:eastAsia="ru-RU"/>
          </w:rPr>
          <w:t>1301 ГК РФ</w:t>
        </w:r>
      </w:hyperlink>
      <w:r w:rsidRPr="0024293E">
        <w:rPr>
          <w:rFonts w:ascii="Arial" w:eastAsia="Times New Roman" w:hAnsi="Arial" w:cs="Arial"/>
          <w:sz w:val="23"/>
          <w:szCs w:val="23"/>
          <w:lang w:eastAsia="ru-RU"/>
        </w:rPr>
        <w:t>, ст.ст.</w:t>
      </w:r>
      <w:hyperlink r:id="rId16"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24293E">
          <w:rPr>
            <w:rFonts w:ascii="Arial" w:eastAsia="Times New Roman" w:hAnsi="Arial" w:cs="Arial"/>
            <w:color w:val="8859A8"/>
            <w:sz w:val="23"/>
            <w:szCs w:val="23"/>
            <w:u w:val="single"/>
            <w:bdr w:val="none" w:sz="0" w:space="0" w:color="auto" w:frame="1"/>
            <w:lang w:eastAsia="ru-RU"/>
          </w:rPr>
          <w:t>194</w:t>
        </w:r>
      </w:hyperlink>
      <w:r w:rsidRPr="0024293E">
        <w:rPr>
          <w:rFonts w:ascii="Arial" w:eastAsia="Times New Roman" w:hAnsi="Arial" w:cs="Arial"/>
          <w:sz w:val="23"/>
          <w:szCs w:val="23"/>
          <w:lang w:eastAsia="ru-RU"/>
        </w:rPr>
        <w:t>-</w:t>
      </w:r>
      <w:hyperlink r:id="rId17"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24293E">
          <w:rPr>
            <w:rFonts w:ascii="Arial" w:eastAsia="Times New Roman" w:hAnsi="Arial" w:cs="Arial"/>
            <w:color w:val="8859A8"/>
            <w:sz w:val="23"/>
            <w:szCs w:val="23"/>
            <w:u w:val="single"/>
            <w:bdr w:val="none" w:sz="0" w:space="0" w:color="auto" w:frame="1"/>
            <w:lang w:eastAsia="ru-RU"/>
          </w:rPr>
          <w:t>198 ГПК РФ</w:t>
        </w:r>
      </w:hyperlink>
      <w:r w:rsidRPr="0024293E">
        <w:rPr>
          <w:rFonts w:ascii="Arial" w:eastAsia="Times New Roman" w:hAnsi="Arial" w:cs="Arial"/>
          <w:sz w:val="23"/>
          <w:szCs w:val="23"/>
          <w:lang w:eastAsia="ru-RU"/>
        </w:rPr>
        <w:t>, суд</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r>
    </w:p>
    <w:p w:rsidR="0024293E" w:rsidRPr="0024293E" w:rsidRDefault="0024293E" w:rsidP="0024293E">
      <w:pPr>
        <w:spacing w:line="293" w:lineRule="atLeast"/>
        <w:jc w:val="center"/>
        <w:rPr>
          <w:rFonts w:ascii="Arial" w:eastAsia="Times New Roman" w:hAnsi="Arial" w:cs="Arial"/>
          <w:sz w:val="23"/>
          <w:szCs w:val="23"/>
          <w:lang w:eastAsia="ru-RU"/>
        </w:rPr>
      </w:pPr>
      <w:r w:rsidRPr="0024293E">
        <w:rPr>
          <w:rFonts w:ascii="Arial" w:eastAsia="Times New Roman" w:hAnsi="Arial" w:cs="Arial"/>
          <w:b/>
          <w:bCs/>
          <w:sz w:val="23"/>
          <w:szCs w:val="23"/>
          <w:bdr w:val="none" w:sz="0" w:space="0" w:color="auto" w:frame="1"/>
          <w:lang w:eastAsia="ru-RU"/>
        </w:rPr>
        <w:t>Решил:</w:t>
      </w:r>
    </w:p>
    <w:p w:rsidR="0024293E" w:rsidRPr="0024293E" w:rsidRDefault="0024293E" w:rsidP="0024293E">
      <w:pPr>
        <w:spacing w:line="293" w:lineRule="atLeast"/>
        <w:rPr>
          <w:rFonts w:ascii="Arial" w:eastAsia="Times New Roman" w:hAnsi="Arial" w:cs="Arial"/>
          <w:sz w:val="23"/>
          <w:szCs w:val="23"/>
          <w:lang w:eastAsia="ru-RU"/>
        </w:rPr>
      </w:pP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Исковые требования ФИО12ФИО2" удовлетворить частично.</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Взыскать с ФИО3 в пользу ФИО13ФИО2" в счет компенсации за нарушение исключительного </w:t>
      </w:r>
      <w:r w:rsidRPr="0024293E">
        <w:rPr>
          <w:rFonts w:ascii="Arial" w:eastAsia="Times New Roman" w:hAnsi="Arial" w:cs="Arial"/>
          <w:b/>
          <w:bCs/>
          <w:color w:val="333333"/>
          <w:sz w:val="23"/>
          <w:szCs w:val="23"/>
          <w:bdr w:val="none" w:sz="0" w:space="0" w:color="auto" w:frame="1"/>
          <w:lang w:eastAsia="ru-RU"/>
        </w:rPr>
        <w:t>права </w:t>
      </w:r>
      <w:r w:rsidRPr="0024293E">
        <w:rPr>
          <w:rFonts w:ascii="Arial" w:eastAsia="Times New Roman" w:hAnsi="Arial" w:cs="Arial"/>
          <w:sz w:val="23"/>
          <w:szCs w:val="23"/>
          <w:lang w:eastAsia="ru-RU"/>
        </w:rPr>
        <w:t xml:space="preserve">на произведения денежные средства в размере 70 000 </w:t>
      </w:r>
      <w:r w:rsidRPr="0024293E">
        <w:rPr>
          <w:rFonts w:ascii="Arial" w:eastAsia="Times New Roman" w:hAnsi="Arial" w:cs="Arial"/>
          <w:sz w:val="23"/>
          <w:szCs w:val="23"/>
          <w:lang w:eastAsia="ru-RU"/>
        </w:rPr>
        <w:lastRenderedPageBreak/>
        <w:t>рублей.</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 xml:space="preserve">В удовлетворении требований об </w:t>
      </w:r>
      <w:proofErr w:type="spellStart"/>
      <w:r w:rsidRPr="0024293E">
        <w:rPr>
          <w:rFonts w:ascii="Arial" w:eastAsia="Times New Roman" w:hAnsi="Arial" w:cs="Arial"/>
          <w:sz w:val="23"/>
          <w:szCs w:val="23"/>
          <w:lang w:eastAsia="ru-RU"/>
        </w:rPr>
        <w:t>обязании</w:t>
      </w:r>
      <w:proofErr w:type="spellEnd"/>
      <w:r w:rsidRPr="0024293E">
        <w:rPr>
          <w:rFonts w:ascii="Arial" w:eastAsia="Times New Roman" w:hAnsi="Arial" w:cs="Arial"/>
          <w:sz w:val="23"/>
          <w:szCs w:val="23"/>
          <w:lang w:eastAsia="ru-RU"/>
        </w:rPr>
        <w:t xml:space="preserve"> прекратить реализовывать продукцию на интернет-сайте отказать.</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Решение может быть обжаловано в Московский областной суд через Королевский городской суд &lt;адрес&gt; в течение 1 месяца со дня изготовления решения в окончательной форме. </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Судья:</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Мотивированное решение изготовлено ДД.ММ.ГГГГ года</w:t>
      </w:r>
      <w:r w:rsidRPr="0024293E">
        <w:rPr>
          <w:rFonts w:ascii="Arial" w:eastAsia="Times New Roman" w:hAnsi="Arial" w:cs="Arial"/>
          <w:sz w:val="23"/>
          <w:szCs w:val="23"/>
          <w:lang w:eastAsia="ru-RU"/>
        </w:rPr>
        <w:br/>
      </w:r>
      <w:r w:rsidRPr="0024293E">
        <w:rPr>
          <w:rFonts w:ascii="Arial" w:eastAsia="Times New Roman" w:hAnsi="Arial" w:cs="Arial"/>
          <w:sz w:val="23"/>
          <w:szCs w:val="23"/>
          <w:lang w:eastAsia="ru-RU"/>
        </w:rPr>
        <w:br/>
        <w:t>Судья:</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3E"/>
    <w:rsid w:val="0024293E"/>
    <w:rsid w:val="00B3675C"/>
    <w:rsid w:val="00B43B9B"/>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293E"/>
  </w:style>
  <w:style w:type="character" w:customStyle="1" w:styleId="snippetequal">
    <w:name w:val="snippet_equal"/>
    <w:basedOn w:val="a0"/>
    <w:rsid w:val="0024293E"/>
  </w:style>
  <w:style w:type="character" w:styleId="a3">
    <w:name w:val="Hyperlink"/>
    <w:basedOn w:val="a0"/>
    <w:uiPriority w:val="99"/>
    <w:semiHidden/>
    <w:unhideWhenUsed/>
    <w:rsid w:val="00242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293E"/>
  </w:style>
  <w:style w:type="character" w:customStyle="1" w:styleId="snippetequal">
    <w:name w:val="snippet_equal"/>
    <w:basedOn w:val="a0"/>
    <w:rsid w:val="0024293E"/>
  </w:style>
  <w:style w:type="character" w:styleId="a3">
    <w:name w:val="Hyperlink"/>
    <w:basedOn w:val="a0"/>
    <w:uiPriority w:val="99"/>
    <w:semiHidden/>
    <w:unhideWhenUsed/>
    <w:rsid w:val="00242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2948">
      <w:bodyDiv w:val="1"/>
      <w:marLeft w:val="0"/>
      <w:marRight w:val="0"/>
      <w:marTop w:val="0"/>
      <w:marBottom w:val="0"/>
      <w:divBdr>
        <w:top w:val="none" w:sz="0" w:space="0" w:color="auto"/>
        <w:left w:val="none" w:sz="0" w:space="0" w:color="auto"/>
        <w:bottom w:val="none" w:sz="0" w:space="0" w:color="auto"/>
        <w:right w:val="none" w:sz="0" w:space="0" w:color="auto"/>
      </w:divBdr>
      <w:divsChild>
        <w:div w:id="1181162809">
          <w:marLeft w:val="0"/>
          <w:marRight w:val="0"/>
          <w:marTop w:val="300"/>
          <w:marBottom w:val="300"/>
          <w:divBdr>
            <w:top w:val="none" w:sz="0" w:space="0" w:color="auto"/>
            <w:left w:val="none" w:sz="0" w:space="0" w:color="auto"/>
            <w:bottom w:val="none" w:sz="0" w:space="0" w:color="auto"/>
            <w:right w:val="none" w:sz="0" w:space="0" w:color="auto"/>
          </w:divBdr>
          <w:divsChild>
            <w:div w:id="33428651">
              <w:marLeft w:val="0"/>
              <w:marRight w:val="0"/>
              <w:marTop w:val="0"/>
              <w:marBottom w:val="0"/>
              <w:divBdr>
                <w:top w:val="single" w:sz="6" w:space="0" w:color="808080"/>
                <w:left w:val="single" w:sz="6" w:space="0" w:color="808080"/>
                <w:bottom w:val="single" w:sz="6" w:space="0" w:color="808080"/>
                <w:right w:val="single" w:sz="6" w:space="0" w:color="808080"/>
              </w:divBdr>
            </w:div>
            <w:div w:id="1056587892">
              <w:marLeft w:val="0"/>
              <w:marRight w:val="0"/>
              <w:marTop w:val="300"/>
              <w:marBottom w:val="300"/>
              <w:divBdr>
                <w:top w:val="none" w:sz="0" w:space="0" w:color="auto"/>
                <w:left w:val="none" w:sz="0" w:space="0" w:color="auto"/>
                <w:bottom w:val="none" w:sz="0" w:space="0" w:color="auto"/>
                <w:right w:val="none" w:sz="0" w:space="0" w:color="auto"/>
              </w:divBdr>
              <w:divsChild>
                <w:div w:id="18691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4/razdel-vii/glava-69/statia-1228/" TargetMode="External"/><Relationship Id="rId13" Type="http://schemas.openxmlformats.org/officeDocument/2006/relationships/hyperlink" Target="https://sudact.ru/law/gpk-rf/razdel-i/glava-6/statia-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dact.ru/law/gk-rf-chast4/razdel-vii/glava-69/statia-1229/" TargetMode="External"/><Relationship Id="rId12" Type="http://schemas.openxmlformats.org/officeDocument/2006/relationships/hyperlink" Target="https://sudact.ru/law/gk-rf-chast4/razdel-vii/glava-70/statia-1301/" TargetMode="External"/><Relationship Id="rId17" Type="http://schemas.openxmlformats.org/officeDocument/2006/relationships/hyperlink" Target="https://sudact.ru/law/gpk-rf/razdel-ii/podrazdel-ii/glava-16/statia-198/" TargetMode="External"/><Relationship Id="rId2" Type="http://schemas.microsoft.com/office/2007/relationships/stylesWithEffects" Target="stylesWithEffects.xml"/><Relationship Id="rId16" Type="http://schemas.openxmlformats.org/officeDocument/2006/relationships/hyperlink" Target="https://sudact.ru/law/gpk-rf/razdel-ii/podrazdel-ii/glava-16/statia-194/" TargetMode="External"/><Relationship Id="rId1" Type="http://schemas.openxmlformats.org/officeDocument/2006/relationships/styles" Target="styles.xml"/><Relationship Id="rId6" Type="http://schemas.openxmlformats.org/officeDocument/2006/relationships/hyperlink" Target="https://sudact.ru/law/gk-rf-chast4/razdel-vii/glava-70/statia-1270/" TargetMode="External"/><Relationship Id="rId11" Type="http://schemas.openxmlformats.org/officeDocument/2006/relationships/hyperlink" Target="https://sudact.ru/law/gk-rf-chast4/razdel-vii/glava-69/statia-1228/" TargetMode="External"/><Relationship Id="rId5" Type="http://schemas.openxmlformats.org/officeDocument/2006/relationships/hyperlink" Target="https://sudact.ru/law/gk-rf-chast4/razdel-vii/glava-70/statia-1259/" TargetMode="External"/><Relationship Id="rId15" Type="http://schemas.openxmlformats.org/officeDocument/2006/relationships/hyperlink" Target="https://sudact.ru/law/gk-rf-chast4/razdel-vii/glava-70/statia-1301/" TargetMode="External"/><Relationship Id="rId10" Type="http://schemas.openxmlformats.org/officeDocument/2006/relationships/hyperlink" Target="https://sudact.ru/law/gk-rf-chast4/razdel-vii/glava-70/statia-12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gk-rf-chast4/razdel-vii/glava-70/statia-1257/" TargetMode="External"/><Relationship Id="rId14" Type="http://schemas.openxmlformats.org/officeDocument/2006/relationships/hyperlink" Target="https://sudact.ru/law/gk-rf-chast4/razdel-vii/glava-70/statia-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2020-11-26T06:27:00Z</dcterms:created>
  <dcterms:modified xsi:type="dcterms:W3CDTF">2020-11-26T12:35:00Z</dcterms:modified>
</cp:coreProperties>
</file>