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08E93" w14:textId="77777777" w:rsidR="00C07EE0" w:rsidRPr="00C07EE0" w:rsidRDefault="00C07EE0" w:rsidP="00C07EE0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</w:t>
      </w:r>
      <w:r w:rsidRPr="00C07EE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ЕШЕНИЕ</w:t>
      </w:r>
    </w:p>
    <w:p w14:paraId="15AA69D5" w14:textId="77777777" w:rsidR="00C07EE0" w:rsidRPr="00C07EE0" w:rsidRDefault="00C07EE0" w:rsidP="00C07EE0">
      <w:pPr>
        <w:rPr>
          <w:rFonts w:eastAsia="Times New Roman" w:cs="Times New Roman"/>
          <w:lang w:eastAsia="ru-RU"/>
        </w:rPr>
      </w:pP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29 апреля 2020 года город Краснодар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Судья Краснодарского краевого суда Третьяков С.В., рассмотрев в открытом судебном заседании дело об административном правонарушении по жалобе &lt; Ф.И.О. &gt;1 на постановление судьи Адлерского районного суда г. Сочи Краснодарского края от 11 февраля 2020 года, 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</w:r>
    </w:p>
    <w:p w14:paraId="45AACE58" w14:textId="77777777" w:rsidR="00C07EE0" w:rsidRPr="00C07EE0" w:rsidRDefault="00C07EE0" w:rsidP="00C07EE0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07EE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установил:</w:t>
      </w:r>
    </w:p>
    <w:p w14:paraId="44BAE820" w14:textId="77777777" w:rsidR="00C07EE0" w:rsidRPr="00C07EE0" w:rsidRDefault="00C07EE0" w:rsidP="00C07EE0">
      <w:pPr>
        <w:rPr>
          <w:rFonts w:eastAsia="Times New Roman" w:cs="Times New Roman"/>
          <w:lang w:eastAsia="ru-RU"/>
        </w:rPr>
      </w:pP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постановлением судьи Адлерского районного суда г. Сочи Краснодарского края от 11 февраля 2020 года &lt; Ф.И.О. &gt;1 признан виновным в совершении административного правонарушения, предусмотренного частью 1 статьи </w:t>
      </w:r>
      <w:hyperlink r:id="rId4" w:tgtFrame="_blank" w:tooltip="КОАП &gt;  Раздел II. Особенная часть &gt; Глава 12. Административные правонарушения в области дорожного движения &gt; Статья 12.8. Управление транспортным средством водителем, находящимся в состоянии опьянения, передача управления транспортным средством лицу, находяще" w:history="1">
        <w:r w:rsidRPr="00C07EE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12.8</w:t>
        </w:r>
      </w:hyperlink>
      <w:r w:rsidRPr="00C07EE0">
        <w:rPr>
          <w:rFonts w:eastAsia="Times New Roman" w:cs="Times New Roman"/>
          <w:lang w:eastAsia="ru-RU"/>
        </w:rPr>
        <w:t> Кодекса Российской Федерации об административных правонарушениях с назначением наказания в виде административного штрафа в размере 30 000 рублей с лишением права управления транспортными средствами сроком на 1 год 6 месяцев.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В жалобе, поданной в Краснодарский краевой суд, &lt; Ф.И.О. &gt;1 считает постановление судьи незаконным, не обоснованным и вынесенным с нарушением норм материального и процессуального права. В связи с чем, просит его отменить, прекратив производство по делу в связи с отсутствием в его действиях состава инкриминируемого административного правонарушения. 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В судебное заседание лица участвующие в деле не явились, о времени и месте рассмотрения дела извещены в соответствии с требованиями Кодекса Российской Федерации об административных правонарушениях, в связи с чем, судья вышестоящей инстанции считает возможным рассмотреть дело в отсутствие не явившихся лиц.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Изучив материалы дела и имеющиеся в деле доказательства, проверив доводы жалобы, судья Краснодарского краевого суда приходит к следующему.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Согласно части 2 статьи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дмин" w:history="1">
        <w:r w:rsidRPr="00C07EE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25.1</w:t>
        </w:r>
      </w:hyperlink>
      <w:r w:rsidRPr="00C07EE0">
        <w:rPr>
          <w:rFonts w:eastAsia="Times New Roman" w:cs="Times New Roman"/>
          <w:lang w:eastAsia="ru-RU"/>
        </w:rPr>
        <w:t> Кодекса Российской Федерации об административных правонарушениях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Согласно пункту 4 части 1 статьи </w:t>
      </w:r>
      <w:hyperlink r:id="rId6" w:tgtFrame="_blank" w:tooltip="КОАП &gt;  Раздел IV. Производство по делам об административных правонарушениях &gt; Глава 29. Рассмотрение дела об административном правонарушении &gt; Статья 29.7. Порядок рассмотрения дела об административном правонарушении" w:history="1">
        <w:r w:rsidRPr="00C07EE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29.7</w:t>
        </w:r>
      </w:hyperlink>
      <w:r w:rsidRPr="00C07EE0">
        <w:rPr>
          <w:rFonts w:eastAsia="Times New Roman" w:cs="Times New Roman"/>
          <w:lang w:eastAsia="ru-RU"/>
        </w:rPr>
        <w:t> Кодекса Российской Федерации об административных правонарушениях при рассмотрении дела об административном правонарушении выясняется, извещены ли участники производства по делу в установленном порядке,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дела.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 xml:space="preserve">Требования приведенных норм, при рассмотрении дела об административном </w:t>
      </w:r>
      <w:r w:rsidRPr="00C07EE0">
        <w:rPr>
          <w:rFonts w:eastAsia="Times New Roman" w:cs="Times New Roman"/>
          <w:lang w:eastAsia="ru-RU"/>
        </w:rPr>
        <w:lastRenderedPageBreak/>
        <w:t>правонарушении в отношении &lt; Ф.И.О. &gt;1, судьей районного суда не выполнены.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Рассматривая 11 февраля 2020 года дело об административном правонарушении в отсутствие &lt; Ф.И.О. &gt;1, судья в своем постановлении указал, что он надлежащим образом извещен о дате, времени и месте судебного разбирательства, в судебное заседание не явился. 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Однако, в материалах дела имеется ходатайство &lt; Ф.И.О. &gt;1 от 10 февраля 2020 года об отложении судебного заседания в связи с его болезнью.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В силу части 1 статьи </w:t>
      </w:r>
      <w:hyperlink r:id="rId7" w:tgtFrame="_blank" w:tooltip="КОАП &gt;  Раздел IV. Производство по делам об административных правонарушениях &gt; Глава 24. Общие положения &gt; Статья 24.4. Ходатайства" w:history="1">
        <w:r w:rsidRPr="00C07EE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24.4</w:t>
        </w:r>
      </w:hyperlink>
      <w:r w:rsidRPr="00C07EE0">
        <w:rPr>
          <w:rFonts w:eastAsia="Times New Roman" w:cs="Times New Roman"/>
          <w:lang w:eastAsia="ru-RU"/>
        </w:rPr>
        <w:t> Кодекса Российской Федерации об административных правонарушениях 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которых находится данное дело.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Ходатайство заявляется в письменной форме и подлежит немедленному рассмотрению. Решение об отказе в удовлетворении ходатайства выносится судьей, органом, должностным лицом, в производстве которых находится дело об административном правонарушении, в виде определения (часть 2 статьи 24.4 указанного Кодекса).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В нарушение вышеуказанных положений Кодекса Российской Федерации об административных правонарушениях, ходатайство &lt; Ф.И.О. &gt;1 не было рассмотрено судьёй районного суда и соответственно какого-либо решения, в том числе об отказе в его удовлетворении, не принималось.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Изложенное объективно свидетельствует о том, что при рассмотрении дела об административном правонарушении в отношении &lt; Ф.И.О. &gt;1 судьей районного суда не были созданы необходимые условия для обеспечения процессуальных гарантий прав лица, привлекаемого к административной ответственности, что повлекло нарушение права &lt; Ф.И.О. &gt;1 на судебную защиту и справедливое судебное разбирательство.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Исходя из положений ч. 1 ст. </w:t>
      </w:r>
      <w:hyperlink r:id="rId8" w:tgtFrame="_blank" w:tooltip="КОАП &gt;  Раздел I. Общие положения &gt; Глава 1. Задачи и принципы законодательства об административных правонарушениях &gt; Статья 1.6. Обеспечение законности при применении мер административного принуждения в связи с административным правонарушением" w:history="1">
        <w:r w:rsidRPr="00C07EE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1.6</w:t>
        </w:r>
      </w:hyperlink>
      <w:r w:rsidRPr="00C07EE0">
        <w:rPr>
          <w:rFonts w:eastAsia="Times New Roman" w:cs="Times New Roman"/>
          <w:lang w:eastAsia="ru-RU"/>
        </w:rPr>
        <w:t> Кодекса Российской Федерации об административных правонарушениях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взыскания, но и соблюдение установленного законом порядка привлечения лица к административной ответственности.</w:t>
      </w:r>
      <w:r w:rsidRPr="00C07EE0">
        <w:rPr>
          <w:rFonts w:eastAsia="Times New Roman" w:cs="Times New Roman"/>
          <w:lang w:eastAsia="ru-RU"/>
        </w:rPr>
        <w:br/>
      </w:r>
      <w:r w:rsidRPr="00C07EE0">
        <w:rPr>
          <w:rFonts w:eastAsia="Times New Roman" w:cs="Times New Roman"/>
          <w:lang w:eastAsia="ru-RU"/>
        </w:rPr>
        <w:br/>
        <w:t>В данном случае порядок рассмотрения дела об административном правонарушении был нарушен, что не позволило судье районного суда всесторонне, полно и объективно рассмотреть дело, является существенным нарушением процессуальных требований и влечет отмену судебного решения с возвращением дела на новое рассмотрение. </w:t>
      </w:r>
    </w:p>
    <w:p w14:paraId="5167EB84" w14:textId="77777777" w:rsidR="00C07EE0" w:rsidRPr="00C07EE0" w:rsidRDefault="00C07EE0" w:rsidP="00C07EE0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07EE0">
        <w:rPr>
          <w:rFonts w:ascii="Arial" w:eastAsia="Times New Roman" w:hAnsi="Arial" w:cs="Arial"/>
          <w:noProof/>
          <w:color w:val="8859A8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075649B" wp14:editId="42A164DA">
            <wp:extent cx="5936615" cy="732790"/>
            <wp:effectExtent l="0" t="0" r="0" b="3810"/>
            <wp:docPr id="1" name="Рисунок 1" descr="/var/folders/5y/5z4c5hks051dczfs8533_0rh0000gn/T/com.microsoft.Word/WebArchiveCopyPasteTempFiles/optimize.webp?webp=fals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y/5z4c5hks051dczfs8533_0rh0000gn/T/com.microsoft.Word/WebArchiveCopyPasteTempFiles/optimize.webp?webp=fals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30344" w14:textId="77777777" w:rsidR="00C07EE0" w:rsidRPr="00C07EE0" w:rsidRDefault="00C07EE0" w:rsidP="00C07EE0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07EE0">
        <w:rPr>
          <w:rFonts w:ascii="Arial" w:eastAsia="Times New Roman" w:hAnsi="Arial" w:cs="Arial"/>
          <w:sz w:val="23"/>
          <w:szCs w:val="23"/>
          <w:lang w:eastAsia="ru-RU"/>
        </w:rPr>
        <w:br/>
        <w:t>Руководствуясь статьями </w:t>
      </w:r>
      <w:hyperlink r:id="rId11" w:tgtFrame="_blank" w:tooltip="КОАП &gt;  Раздел IV. Производство по делам об административных правонарушениях &gt; Глава 30. Пересмотр постановлений и решений по делам об административных правонарушениях &gt; Статья 30.6. Рассмотрение жалобы на постановление по делу об административном правонарушен" w:history="1">
        <w:r w:rsidRPr="00C07EE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30.6</w:t>
        </w:r>
      </w:hyperlink>
      <w:r w:rsidRPr="00C07EE0">
        <w:rPr>
          <w:rFonts w:ascii="Arial" w:eastAsia="Times New Roman" w:hAnsi="Arial" w:cs="Arial"/>
          <w:sz w:val="23"/>
          <w:szCs w:val="23"/>
          <w:lang w:eastAsia="ru-RU"/>
        </w:rPr>
        <w:t> – </w:t>
      </w:r>
      <w:hyperlink r:id="rId12" w:tgtFrame="_blank" w:tooltip="КОАП &gt;  Раздел IV. Производство по делам об административных правонарушениях &gt; Глава 30. Пересмотр постановлений и решений по делам об административных правонарушениях &gt; Статья 30.8. Оглашение решения, вынесенного по жалобе на постановление по делу об админист" w:history="1">
        <w:r w:rsidRPr="00C07EE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30.8</w:t>
        </w:r>
      </w:hyperlink>
      <w:r w:rsidRPr="00C07EE0">
        <w:rPr>
          <w:rFonts w:ascii="Arial" w:eastAsia="Times New Roman" w:hAnsi="Arial" w:cs="Arial"/>
          <w:sz w:val="23"/>
          <w:szCs w:val="23"/>
          <w:lang w:eastAsia="ru-RU"/>
        </w:rPr>
        <w:t> Кодекса Российской Федерации об административных правонарушениях, судья Краснодарского краевого суда </w:t>
      </w:r>
      <w:r w:rsidRPr="00C07E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07EE0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46611926" w14:textId="77777777" w:rsidR="00C07EE0" w:rsidRPr="00C07EE0" w:rsidRDefault="00C07EE0" w:rsidP="00C07EE0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07EE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решил:</w:t>
      </w:r>
    </w:p>
    <w:p w14:paraId="160EB1A8" w14:textId="77777777" w:rsidR="00C07EE0" w:rsidRPr="00C07EE0" w:rsidRDefault="00C07EE0" w:rsidP="00C07EE0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07EE0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  <w:r w:rsidRPr="00C07EE0">
        <w:rPr>
          <w:rFonts w:ascii="Arial" w:eastAsia="Times New Roman" w:hAnsi="Arial" w:cs="Arial"/>
          <w:sz w:val="23"/>
          <w:szCs w:val="23"/>
          <w:lang w:eastAsia="ru-RU"/>
        </w:rPr>
        <w:br/>
        <w:t>постановление судьи Адлерского районного суда г. Сочи Краснодарского края от 11 февраля 2020 года по делу об административном правонарушении, предусмотренном частью 1 статьи </w:t>
      </w:r>
      <w:hyperlink r:id="rId13" w:tgtFrame="_blank" w:tooltip="КОАП &gt;  Раздел II. Особенная часть &gt; Глава 12. Административные правонарушения в области дорожного движения &gt; Статья 12.8. Управление транспортным средством водителем, находящимся в состоянии опьянения, передача управления транспортным средством лицу, находяще" w:history="1">
        <w:r w:rsidRPr="00C07EE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12.8</w:t>
        </w:r>
      </w:hyperlink>
      <w:r w:rsidRPr="00C07EE0">
        <w:rPr>
          <w:rFonts w:ascii="Arial" w:eastAsia="Times New Roman" w:hAnsi="Arial" w:cs="Arial"/>
          <w:sz w:val="23"/>
          <w:szCs w:val="23"/>
          <w:lang w:eastAsia="ru-RU"/>
        </w:rPr>
        <w:t> Кодекса Российской Федерации об административных правонарушениях в отношении &lt; Ф.И.О. &gt;1 отменить, жалобу – удовлетворить частично. </w:t>
      </w:r>
      <w:r w:rsidRPr="00C07E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07EE0">
        <w:rPr>
          <w:rFonts w:ascii="Arial" w:eastAsia="Times New Roman" w:hAnsi="Arial" w:cs="Arial"/>
          <w:sz w:val="23"/>
          <w:szCs w:val="23"/>
          <w:lang w:eastAsia="ru-RU"/>
        </w:rPr>
        <w:br/>
        <w:t>Дело возвратить на новое рассмотрение в тот же суд в ином составе суда.</w:t>
      </w:r>
      <w:r w:rsidRPr="00C07EE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07EE0">
        <w:rPr>
          <w:rFonts w:ascii="Arial" w:eastAsia="Times New Roman" w:hAnsi="Arial" w:cs="Arial"/>
          <w:sz w:val="23"/>
          <w:szCs w:val="23"/>
          <w:lang w:eastAsia="ru-RU"/>
        </w:rPr>
        <w:br/>
        <w:t>Судья: С.В. Третьяков</w:t>
      </w:r>
    </w:p>
    <w:p w14:paraId="4CC22E41" w14:textId="77777777" w:rsidR="008B68CB" w:rsidRDefault="008B68CB"/>
    <w:sectPr w:rsidR="008B68CB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E0"/>
    <w:rsid w:val="008B68CB"/>
    <w:rsid w:val="00C07EE0"/>
    <w:rsid w:val="00E23604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2D85"/>
  <w15:chartTrackingRefBased/>
  <w15:docId w15:val="{125CB13C-2930-9449-AD73-386D8FA1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EE0"/>
  </w:style>
  <w:style w:type="character" w:styleId="a3">
    <w:name w:val="Hyperlink"/>
    <w:basedOn w:val="a0"/>
    <w:uiPriority w:val="99"/>
    <w:semiHidden/>
    <w:unhideWhenUsed/>
    <w:rsid w:val="00C07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40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168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oap/razdel-i/glava-1/statia-1.6/" TargetMode="External"/><Relationship Id="rId13" Type="http://schemas.openxmlformats.org/officeDocument/2006/relationships/hyperlink" Target="https://sudact.ru/law/koap/razdel-ii/glava-12/statia-12.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koap/razdel-iv/glava-24/statia-24.4/" TargetMode="External"/><Relationship Id="rId12" Type="http://schemas.openxmlformats.org/officeDocument/2006/relationships/hyperlink" Target="https://sudact.ru/law/koap/razdel-iv/glava-30/statia-30.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koap/razdel-iv/glava-29/statia-29.7/" TargetMode="External"/><Relationship Id="rId11" Type="http://schemas.openxmlformats.org/officeDocument/2006/relationships/hyperlink" Target="https://sudact.ru/law/koap/razdel-iv/glava-30/statia-30.6/" TargetMode="External"/><Relationship Id="rId5" Type="http://schemas.openxmlformats.org/officeDocument/2006/relationships/hyperlink" Target="https://sudact.ru/law/koap/razdel-iv/glava-25/statia-25.1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hyperlink" Target="https://sudact.ru/law/koap/razdel-ii/glava-12/statia-12.8/" TargetMode="External"/><Relationship Id="rId9" Type="http://schemas.openxmlformats.org/officeDocument/2006/relationships/hyperlink" Target="https://ads.adfox.ru/317061/goLink?ad-session-id=7705111603877955626&amp;hash=0de5e182a3d5e206&amp;sj=Uhf9ZO6OTZh_82CZ6Fm0tgblE01dhHo53JCZyy_mVBWpUg6cny1vB_AluuWazo0yw3hIO_KYIj2uXrfvBBjXO7CES1bt8zzTSnhrWd2W8CImvC0SSGWHk-URke81AReTk7c3B99M69CQsQ%3D%3D&amp;rand=fftzcpa&amp;rqs=AAAAAAAAAABDPJlf9x3ivgoYYAfQvRLT&amp;pr=bpgbqma&amp;p1=clsyn&amp;ytt=481036367562773&amp;p5=ihmtr&amp;ybv=0.1899&amp;p2=gxas&amp;ylv=0.1900&amp;pf=https%3A%2F%2Flogin.consultant.ru%2Fdemo-access%2F%3Futm_campaign%3Ddemo_access%26utm_source%3Dsudactru%26utm_medium%3Dbanner%26utm_content%3Dregistration%26utm_term%3Dinsidete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2</cp:revision>
  <dcterms:created xsi:type="dcterms:W3CDTF">2020-10-28T09:39:00Z</dcterms:created>
  <dcterms:modified xsi:type="dcterms:W3CDTF">2020-10-28T13:02:00Z</dcterms:modified>
</cp:coreProperties>
</file>