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Monaco" w:hAnsi="Monaco" w:cs="Monaco"/>
        </w:rPr>
        <w:t>РЕШЕНИЕ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 30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</w:t>
      </w:r>
      <w:r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Тверской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Иванова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Пушкаревой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2-2</w:t>
      </w:r>
      <w:r w:rsidRPr="00E162D8">
        <w:rPr>
          <w:rFonts w:ascii="Courier" w:hAnsi="Courier" w:cs="Courier"/>
        </w:rPr>
        <w:t>****</w:t>
      </w:r>
      <w:r>
        <w:rPr>
          <w:rFonts w:ascii="Courier" w:hAnsi="Courier" w:cs="Courier"/>
        </w:rPr>
        <w:t>/201</w:t>
      </w:r>
      <w:r w:rsidRPr="00E162D8"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>,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Николин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уточив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2/3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заключенный</w:t>
      </w:r>
      <w:r>
        <w:rPr>
          <w:rFonts w:ascii="Courier" w:hAnsi="Courier" w:cs="Courier"/>
        </w:rPr>
        <w:t xml:space="preserve"> 02.03.2015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состоящее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2/3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хранящиеся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proofErr w:type="spellEnd"/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13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?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12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1/12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хранящихся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proofErr w:type="spellEnd"/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указывают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29.08.2014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умер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сын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11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ответчиками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супругой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наследодателя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очереди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14.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оформлено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супруги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представители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истцов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адвокаты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Столяр Р.Д.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Волин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bookmarkStart w:id="0" w:name="_GoBack"/>
      <w:bookmarkEnd w:id="0"/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объеме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явилась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167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явке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участников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оценив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следующему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1110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умершего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наследство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наследственное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переходит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универсального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правопреемства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неизменном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единое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1112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входят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принадлежащие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наследодателю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обязанности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1142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очереди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супруг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наследодателя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1153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подачей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нотариусу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уполномоченному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выдавать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должностному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выдаче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наследство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15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Николин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умер</w:t>
      </w:r>
      <w:r>
        <w:rPr>
          <w:rFonts w:ascii="Courier" w:hAnsi="Courier" w:cs="Courier"/>
        </w:rPr>
        <w:t xml:space="preserve"> 29.08.2014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Наследниками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очереди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16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дочь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шестимесячного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нотариусу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17.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приобретена</w:t>
      </w:r>
      <w:r>
        <w:rPr>
          <w:rFonts w:ascii="Courier" w:hAnsi="Courier" w:cs="Courier"/>
        </w:rPr>
        <w:t xml:space="preserve"> 1/3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>&gt; (</w:t>
      </w:r>
      <w:r>
        <w:rPr>
          <w:rFonts w:ascii="Monaco" w:hAnsi="Monaco" w:cs="Monaco"/>
        </w:rPr>
        <w:t>свидетельство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государственной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.68),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18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№ </w:t>
      </w:r>
      <w:r>
        <w:rPr>
          <w:rFonts w:ascii="Monaco" w:hAnsi="Monaco" w:cs="Monaco"/>
        </w:rPr>
        <w:t>имеются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размещенные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вклад</w:t>
      </w:r>
      <w:r>
        <w:rPr>
          <w:rFonts w:ascii="Courier" w:hAnsi="Courier" w:cs="Courier"/>
        </w:rPr>
        <w:t xml:space="preserve"> 18 </w:t>
      </w:r>
      <w:r>
        <w:rPr>
          <w:rFonts w:ascii="Monaco" w:hAnsi="Monaco" w:cs="Monaco"/>
        </w:rPr>
        <w:t>января</w:t>
      </w:r>
      <w:r>
        <w:rPr>
          <w:rFonts w:ascii="Courier" w:hAnsi="Courier" w:cs="Courier"/>
        </w:rPr>
        <w:t xml:space="preserve"> 2014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», </w:t>
      </w:r>
      <w:r>
        <w:rPr>
          <w:rFonts w:ascii="Monaco" w:hAnsi="Monaco" w:cs="Monaco"/>
        </w:rPr>
        <w:t>представленной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наличие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действующих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19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остатком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20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: 2/3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общему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относятся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предпринимательской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интеллектуальной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полученные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пенсии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пособия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специального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помощи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выплаченные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возмещение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ущерба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утратой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вследствие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увечья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).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ценные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бумаги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паи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вклады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внесенные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коммерческие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организации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внесены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1150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принадлежащее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пережившему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наследодателя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завещания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умаляет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наследодателем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являющегося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Доля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умершего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определяемая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статьей</w:t>
      </w:r>
      <w:r>
        <w:rPr>
          <w:rFonts w:ascii="Courier" w:hAnsi="Courier" w:cs="Courier"/>
        </w:rPr>
        <w:t xml:space="preserve"> 256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Кодексом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возмездным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сделкам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9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равенства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считает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21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составят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1/6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составят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составят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составят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находящиеся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составят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заключенному</w:t>
      </w:r>
      <w:r>
        <w:rPr>
          <w:rFonts w:ascii="Courier" w:hAnsi="Courier" w:cs="Courier"/>
        </w:rPr>
        <w:t xml:space="preserve"> 02 </w:t>
      </w:r>
      <w:r>
        <w:rPr>
          <w:rFonts w:ascii="Monaco" w:hAnsi="Monaco" w:cs="Monaco"/>
        </w:rPr>
        <w:t>марта</w:t>
      </w:r>
      <w:r>
        <w:rPr>
          <w:rFonts w:ascii="Courier" w:hAnsi="Courier" w:cs="Courier"/>
        </w:rPr>
        <w:t xml:space="preserve"> 2015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продала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2/3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переход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Росреестре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Истцы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1/3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1/12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указывают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незаконно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распорядилась</w:t>
      </w:r>
      <w:r>
        <w:rPr>
          <w:rFonts w:ascii="Courier" w:hAnsi="Courier" w:cs="Courier"/>
        </w:rPr>
        <w:t xml:space="preserve"> 2/3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168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исключением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предусмотренных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2 </w:t>
      </w:r>
      <w:r>
        <w:rPr>
          <w:rFonts w:ascii="Monaco" w:hAnsi="Monaco" w:cs="Monaco"/>
        </w:rPr>
        <w:t>настоящей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сделка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нарушающая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оспоримой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применяться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сделки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1). </w:t>
      </w:r>
      <w:r>
        <w:rPr>
          <w:rFonts w:ascii="Monaco" w:hAnsi="Monaco" w:cs="Monaco"/>
        </w:rPr>
        <w:t>Сделка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нарушающая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посягающая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публичные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охраняемые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ничтожна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оспорима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применяться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последствия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сделки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>. 2).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1168 </w:t>
      </w:r>
      <w:r>
        <w:rPr>
          <w:rFonts w:ascii="Monaco" w:hAnsi="Monaco" w:cs="Monaco"/>
        </w:rPr>
        <w:t>ГК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обладавший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наследодателем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неделимую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вещь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статья</w:t>
      </w:r>
      <w:r>
        <w:rPr>
          <w:rFonts w:ascii="Courier" w:hAnsi="Courier" w:cs="Courier"/>
        </w:rPr>
        <w:t xml:space="preserve"> 133), </w:t>
      </w:r>
      <w:r>
        <w:rPr>
          <w:rFonts w:ascii="Monaco" w:hAnsi="Monaco" w:cs="Monaco"/>
        </w:rPr>
        <w:t>доля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преимущественное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находившейся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перед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ранее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пользовались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нет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являлась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наследодателем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собственником</w:t>
      </w:r>
      <w:r>
        <w:rPr>
          <w:rFonts w:ascii="Courier" w:hAnsi="Courier" w:cs="Courier"/>
        </w:rPr>
        <w:t xml:space="preserve"> 2/3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распорядившись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принадлежавшем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наследодателю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реализовала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принадлежащее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преимущественное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неделимую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учитывает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обладали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приходящаяся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значительной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истцы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соответствующей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полагают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нарушенным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02 </w:t>
      </w:r>
      <w:r>
        <w:rPr>
          <w:rFonts w:ascii="Monaco" w:hAnsi="Monaco" w:cs="Monaco"/>
        </w:rPr>
        <w:t>марта</w:t>
      </w:r>
      <w:r>
        <w:rPr>
          <w:rFonts w:ascii="Courier" w:hAnsi="Courier" w:cs="Courier"/>
        </w:rPr>
        <w:t xml:space="preserve"> 2015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массы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22.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1/24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1/16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1/8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находящиеся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наследников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1/8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98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госпошлины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пропорционально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13 203,13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194-199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решил</w:t>
      </w:r>
      <w:r>
        <w:rPr>
          <w:rFonts w:ascii="Courier" w:hAnsi="Courier" w:cs="Courier"/>
          <w:b/>
          <w:bCs/>
        </w:rPr>
        <w:t>: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купли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продажи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массу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.: 1/2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proofErr w:type="spellEnd"/>
      <w:r>
        <w:rPr>
          <w:rFonts w:ascii="Courier" w:hAnsi="Courier" w:cs="Courier"/>
        </w:rPr>
        <w:t xml:space="preserve">».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Определить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1/4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; </w:t>
      </w:r>
      <w:proofErr w:type="gramStart"/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1/6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; </w:t>
      </w:r>
      <w:proofErr w:type="gramStart"/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proofErr w:type="spellEnd"/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.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Включить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указанную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1/24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Москва</w:t>
      </w:r>
      <w:r>
        <w:rPr>
          <w:rFonts w:ascii="Courier" w:hAnsi="Courier" w:cs="Courier"/>
        </w:rPr>
        <w:t xml:space="preserve">,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1/16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1/8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находящихся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счете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Альфа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Банк</w:t>
      </w:r>
      <w:r>
        <w:rPr>
          <w:rFonts w:ascii="Courier" w:hAnsi="Courier" w:cs="Courier"/>
        </w:rPr>
        <w:t>».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госпошлины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13 203,13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госпошлины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13 203,13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Николина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Николиной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большем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окончательной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>.</w:t>
      </w:r>
    </w:p>
    <w:p w:rsidR="00E162D8" w:rsidRDefault="00E162D8" w:rsidP="00E162D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E162D8" w:rsidP="00E162D8"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>: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D8"/>
    <w:rsid w:val="00227D55"/>
    <w:rsid w:val="00DA2059"/>
    <w:rsid w:val="00E162D8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FCD"/>
  <w15:chartTrackingRefBased/>
  <w15:docId w15:val="{83938832-EFF7-0C41-8BB1-A2A59906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2019-06-13T11:40:00Z</dcterms:created>
  <dcterms:modified xsi:type="dcterms:W3CDTF">2019-06-13T11:42:00Z</dcterms:modified>
</cp:coreProperties>
</file>