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1CCB" w14:textId="77777777" w:rsidR="003B0310" w:rsidRPr="003B0310" w:rsidRDefault="003B0310" w:rsidP="003B0310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B031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Е Н И Е</w:t>
      </w:r>
    </w:p>
    <w:p w14:paraId="5E117D6C" w14:textId="77777777" w:rsidR="003B0310" w:rsidRPr="003B0310" w:rsidRDefault="003B0310" w:rsidP="003B0310">
      <w:pPr>
        <w:rPr>
          <w:rFonts w:eastAsia="Times New Roman" w:cs="Times New Roman"/>
          <w:lang w:eastAsia="ru-RU"/>
        </w:rPr>
      </w:pP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Именем Российской Федерации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</w:r>
      <w:proofErr w:type="spellStart"/>
      <w:r w:rsidRPr="003B0310">
        <w:rPr>
          <w:rFonts w:eastAsia="Times New Roman" w:cs="Times New Roman"/>
          <w:lang w:eastAsia="ru-RU"/>
        </w:rPr>
        <w:t>г.Москва</w:t>
      </w:r>
      <w:proofErr w:type="spellEnd"/>
      <w:r w:rsidRPr="003B0310">
        <w:rPr>
          <w:rFonts w:eastAsia="Times New Roman" w:cs="Times New Roman"/>
          <w:lang w:eastAsia="ru-RU"/>
        </w:rPr>
        <w:t xml:space="preserve"> 18 декабря 2015 года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 xml:space="preserve">Преображенский районный суд </w:t>
      </w:r>
      <w:proofErr w:type="spellStart"/>
      <w:r w:rsidRPr="003B0310">
        <w:rPr>
          <w:rFonts w:eastAsia="Times New Roman" w:cs="Times New Roman"/>
          <w:lang w:eastAsia="ru-RU"/>
        </w:rPr>
        <w:t>г.Москвы</w:t>
      </w:r>
      <w:proofErr w:type="spellEnd"/>
      <w:r w:rsidRPr="003B0310">
        <w:rPr>
          <w:rFonts w:eastAsia="Times New Roman" w:cs="Times New Roman"/>
          <w:lang w:eastAsia="ru-RU"/>
        </w:rPr>
        <w:t xml:space="preserve"> в составе: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председательствующего судьи Ефремова С.А.,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при секретаре Беляевой К.А.,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рассмотрев в открытом судебном заседании материалы гражданского дела № по иску ФИО1 к ООО «МС-6» о возмещении вреда,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у </w:t>
      </w:r>
      <w:bookmarkStart w:id="0" w:name="snippet"/>
      <w:r w:rsidRPr="003B0310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с</w:t>
      </w:r>
      <w:bookmarkEnd w:id="0"/>
      <w:r w:rsidRPr="003B0310">
        <w:rPr>
          <w:rFonts w:eastAsia="Times New Roman" w:cs="Times New Roman"/>
          <w:lang w:eastAsia="ru-RU"/>
        </w:rPr>
        <w:t> т а н о в и л :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ФИО1 обратился в суд с иском к ООО «МС-6» о возмещении вреда, причиненного в результате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 xml:space="preserve">в сумме №., расходов по оценке ущерба в сумме №., расходы по эвакуации автомобиля в сумме №., почтовые расходы в сумме №., указав, что ДД.ММ.ГГГГ ФИО3, управляя автомобилем «№», </w:t>
      </w:r>
      <w:proofErr w:type="spellStart"/>
      <w:r w:rsidRPr="003B0310">
        <w:rPr>
          <w:rFonts w:eastAsia="Times New Roman" w:cs="Times New Roman"/>
          <w:lang w:eastAsia="ru-RU"/>
        </w:rPr>
        <w:t>рег.знак</w:t>
      </w:r>
      <w:proofErr w:type="spellEnd"/>
      <w:r w:rsidRPr="003B0310">
        <w:rPr>
          <w:rFonts w:eastAsia="Times New Roman" w:cs="Times New Roman"/>
          <w:lang w:eastAsia="ru-RU"/>
        </w:rPr>
        <w:t xml:space="preserve"> №, нарушил правила дорожного движения и совершил столкновение с принадлежащим ему автомобилем № </w:t>
      </w:r>
      <w:proofErr w:type="spellStart"/>
      <w:r w:rsidRPr="003B0310">
        <w:rPr>
          <w:rFonts w:eastAsia="Times New Roman" w:cs="Times New Roman"/>
          <w:lang w:eastAsia="ru-RU"/>
        </w:rPr>
        <w:t>рег.знак</w:t>
      </w:r>
      <w:proofErr w:type="spellEnd"/>
      <w:r w:rsidRPr="003B0310">
        <w:rPr>
          <w:rFonts w:eastAsia="Times New Roman" w:cs="Times New Roman"/>
          <w:lang w:eastAsia="ru-RU"/>
        </w:rPr>
        <w:t xml:space="preserve"> №, под управлением ФИО4, причинив ему, как собственнику имущества, ущерб в сумме восстановительного ремонта автомобиля в размере №. Поскольку на момент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>автомобиль под управлением виновника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>принадлежал ООО «МС-6» просит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взыскать </w:t>
      </w:r>
      <w:r w:rsidRPr="003B0310">
        <w:rPr>
          <w:rFonts w:eastAsia="Times New Roman" w:cs="Times New Roman"/>
          <w:lang w:eastAsia="ru-RU"/>
        </w:rPr>
        <w:t>ущерб с ответчика.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 xml:space="preserve">В судебное заседание истец ФИО1 и его представитель по доверенности </w:t>
      </w:r>
      <w:r>
        <w:rPr>
          <w:rFonts w:eastAsia="Times New Roman" w:cs="Times New Roman"/>
          <w:lang w:eastAsia="ru-RU"/>
        </w:rPr>
        <w:t>Столяр Р.Д.</w:t>
      </w:r>
      <w:r w:rsidRPr="003B0310">
        <w:rPr>
          <w:rFonts w:eastAsia="Times New Roman" w:cs="Times New Roman"/>
          <w:lang w:eastAsia="ru-RU"/>
        </w:rPr>
        <w:t xml:space="preserve"> поддержали заявленные требования по изложенным основаниям.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Представитель ответчика по доверенности ФИО6 просила отказать в иске по доводам, изложенным в письменном отзыве.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Третьи лица ФИО3, СПАО «</w:t>
      </w:r>
      <w:proofErr w:type="spellStart"/>
      <w:r w:rsidRPr="003B0310">
        <w:rPr>
          <w:rFonts w:eastAsia="Times New Roman" w:cs="Times New Roman"/>
          <w:lang w:eastAsia="ru-RU"/>
        </w:rPr>
        <w:t>Ресо</w:t>
      </w:r>
      <w:proofErr w:type="spellEnd"/>
      <w:r w:rsidRPr="003B0310">
        <w:rPr>
          <w:rFonts w:eastAsia="Times New Roman" w:cs="Times New Roman"/>
          <w:lang w:eastAsia="ru-RU"/>
        </w:rPr>
        <w:t>-Гарантия» не явились, о дате рассмотрения дела извещались.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Заслушав стороны, проверив и оценив представленные доказательства, суд приходит к следующим выводам.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 xml:space="preserve">В судебном заседании установлено, что ДД.ММ.ГГГГ ФИО3, управляя автомобилем «№», </w:t>
      </w:r>
      <w:proofErr w:type="spellStart"/>
      <w:r w:rsidRPr="003B0310">
        <w:rPr>
          <w:rFonts w:eastAsia="Times New Roman" w:cs="Times New Roman"/>
          <w:lang w:eastAsia="ru-RU"/>
        </w:rPr>
        <w:t>рег.знак</w:t>
      </w:r>
      <w:proofErr w:type="spellEnd"/>
      <w:r w:rsidRPr="003B0310">
        <w:rPr>
          <w:rFonts w:eastAsia="Times New Roman" w:cs="Times New Roman"/>
          <w:lang w:eastAsia="ru-RU"/>
        </w:rPr>
        <w:t xml:space="preserve"> №, нарушил правила дорожного движения и совершил столкновение с принадлежащим ему автомобилем № </w:t>
      </w:r>
      <w:proofErr w:type="spellStart"/>
      <w:r w:rsidRPr="003B0310">
        <w:rPr>
          <w:rFonts w:eastAsia="Times New Roman" w:cs="Times New Roman"/>
          <w:lang w:eastAsia="ru-RU"/>
        </w:rPr>
        <w:t>рег.знак</w:t>
      </w:r>
      <w:proofErr w:type="spellEnd"/>
      <w:r w:rsidRPr="003B0310">
        <w:rPr>
          <w:rFonts w:eastAsia="Times New Roman" w:cs="Times New Roman"/>
          <w:lang w:eastAsia="ru-RU"/>
        </w:rPr>
        <w:t xml:space="preserve"> №, под управлением ФИО4, что подтверждается справкой о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>от ДД.ММ.ГГГГ, постановлением о прекращении уголовного дел от ДД.ММ.ГГГГ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Из материалов дела следует, что на момент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 xml:space="preserve">автомобиль «№», </w:t>
      </w:r>
      <w:proofErr w:type="spellStart"/>
      <w:r w:rsidRPr="003B0310">
        <w:rPr>
          <w:rFonts w:eastAsia="Times New Roman" w:cs="Times New Roman"/>
          <w:lang w:eastAsia="ru-RU"/>
        </w:rPr>
        <w:t>рег.знак</w:t>
      </w:r>
      <w:proofErr w:type="spellEnd"/>
      <w:r w:rsidRPr="003B0310">
        <w:rPr>
          <w:rFonts w:eastAsia="Times New Roman" w:cs="Times New Roman"/>
          <w:lang w:eastAsia="ru-RU"/>
        </w:rPr>
        <w:t xml:space="preserve"> № принадлежал ООО «МС-6» на основании договора лизинга № от ДД.ММ.ГГГГ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В результате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 xml:space="preserve">собственнику автомобиля № </w:t>
      </w:r>
      <w:proofErr w:type="spellStart"/>
      <w:r w:rsidRPr="003B0310">
        <w:rPr>
          <w:rFonts w:eastAsia="Times New Roman" w:cs="Times New Roman"/>
          <w:lang w:eastAsia="ru-RU"/>
        </w:rPr>
        <w:t>рег.знак</w:t>
      </w:r>
      <w:proofErr w:type="spellEnd"/>
      <w:r w:rsidRPr="003B0310">
        <w:rPr>
          <w:rFonts w:eastAsia="Times New Roman" w:cs="Times New Roman"/>
          <w:lang w:eastAsia="ru-RU"/>
        </w:rPr>
        <w:t xml:space="preserve"> № причинен ущерб.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 xml:space="preserve">Согласно представленного истцом экспертного заключения № стоимость </w:t>
      </w:r>
      <w:r w:rsidRPr="003B0310">
        <w:rPr>
          <w:rFonts w:eastAsia="Times New Roman" w:cs="Times New Roman"/>
          <w:lang w:eastAsia="ru-RU"/>
        </w:rPr>
        <w:lastRenderedPageBreak/>
        <w:t xml:space="preserve">восстановительного ремонта автомобиля № </w:t>
      </w:r>
      <w:proofErr w:type="spellStart"/>
      <w:proofErr w:type="gramStart"/>
      <w:r w:rsidRPr="003B0310">
        <w:rPr>
          <w:rFonts w:eastAsia="Times New Roman" w:cs="Times New Roman"/>
          <w:lang w:eastAsia="ru-RU"/>
        </w:rPr>
        <w:t>рег.знак</w:t>
      </w:r>
      <w:proofErr w:type="spellEnd"/>
      <w:proofErr w:type="gramEnd"/>
      <w:r w:rsidRPr="003B0310">
        <w:rPr>
          <w:rFonts w:eastAsia="Times New Roman" w:cs="Times New Roman"/>
          <w:lang w:eastAsia="ru-RU"/>
        </w:rPr>
        <w:t xml:space="preserve"> №, с учетом износа, составляет №. Среднерыночная стоимость автомобиля составляет №.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Согласно п. 1 ст. </w:t>
      </w:r>
      <w:hyperlink r:id="rId4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1064 ГК РФ</w:t>
        </w:r>
      </w:hyperlink>
      <w:r w:rsidRPr="003B0310">
        <w:rPr>
          <w:rFonts w:eastAsia="Times New Roman" w:cs="Times New Roman"/>
          <w:lang w:eastAsia="ru-RU"/>
        </w:rPr>
        <w:t>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В соответствии с п. 1 ст. </w:t>
      </w:r>
      <w:hyperlink r:id="rId5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79. Ответственность за вред, причиненный деятельностью, создающей повышенную опасность для окружающих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1079 ГК РФ</w:t>
        </w:r>
      </w:hyperlink>
      <w:r w:rsidRPr="003B0310">
        <w:rPr>
          <w:rFonts w:eastAsia="Times New Roman" w:cs="Times New Roman"/>
          <w:lang w:eastAsia="ru-RU"/>
        </w:rPr>
        <w:t>,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Согласно правовой позиции Пленума Верховного Суда Российской Федерации, изложенной в п. 19 постановления от 26.01.2010 N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 под владельцем источника повышенной опасности следует понимать юридическое лицо или гражданина, которые используют его в силу принадлежащего им права собственности, права хозяйственного ведения, оперативного управления либо на других законных основаниях (например, по договору аренды, проката, по доверенности на право управления транспортным средством, в силу распоряжения соответствующего органа о передаче ему источника повышенной опасности).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С учетом вышеприведенных законоположений и установленных обстоятельств суд приходит к выводу о том, что ответственность за вред, причиненный имуществу истца надлежит возложить на ответчика ООО «МС-6», как на владельца источника повышенной опасности.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При этом, определяя размер ущерба, подлежащего возмещению, суд учитывая представленное истцом экспертное заключение о стоимости ремонта автомобиля приходит к выводу, что реальная сумма ущерба составила в размере среднерыночной стоимости автомобиля в сумме №., а также расходов по эвакуации автомобиля с места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>в сумме №.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Других доказательств, опровергающих размер ущерба суду не представлено, ходатайств об истребовании дополнительных доказательств, назначении экспертиз, сторонами не заявлялось. Оснований для освобождения от доказывания обстоятельств иска не имеется.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Довод ответчика о том, что ООО «МС-6» на момент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>не являлось владельцем автомобиля, поскольку автомобилем управлял ФИО3 на основании договора аренды транспортного средства без экипажа от ДД.ММ.ГГГГ суд находит несостоятельными. 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 xml:space="preserve">В соответствии с п.2 ст.8 Федерального закона от 29 октября 1998 года N 164-ФЗ "О финансовой аренде (лизинге)" при передаче предмета лизинга в </w:t>
      </w:r>
      <w:proofErr w:type="spellStart"/>
      <w:r w:rsidRPr="003B0310">
        <w:rPr>
          <w:rFonts w:eastAsia="Times New Roman" w:cs="Times New Roman"/>
          <w:lang w:eastAsia="ru-RU"/>
        </w:rPr>
        <w:t>сублизинг</w:t>
      </w:r>
      <w:proofErr w:type="spellEnd"/>
      <w:r w:rsidRPr="003B0310">
        <w:rPr>
          <w:rFonts w:eastAsia="Times New Roman" w:cs="Times New Roman"/>
          <w:lang w:eastAsia="ru-RU"/>
        </w:rPr>
        <w:t xml:space="preserve"> обязательным является согласие лизингодателя в письменной форме.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>В соответствии со ст.</w:t>
      </w:r>
      <w:hyperlink r:id="rId6" w:tgtFrame="_blank" w:tooltip="ГК РФ &gt;  Раздел IV. Отдельные виды обязательств &gt; Глава 34. Аренда &gt; § 3. Аренда транспортных средств &gt; 2. Аренда транспортного средства без предоставления услуг по управлению и технической эксплуатации &gt; Статья 648. Ответственность за вред, причиненный трансп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648 ГК РФ</w:t>
        </w:r>
      </w:hyperlink>
      <w:r w:rsidRPr="003B0310">
        <w:rPr>
          <w:rFonts w:eastAsia="Times New Roman" w:cs="Times New Roman"/>
          <w:lang w:eastAsia="ru-RU"/>
        </w:rPr>
        <w:t> 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 главы 59 настоящего Кодекса.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br/>
        <w:t xml:space="preserve">Ответчиком не представлено письменного разрешения либо согласия лизингодателя на передачу предмета лизинга в </w:t>
      </w:r>
      <w:proofErr w:type="spellStart"/>
      <w:r w:rsidRPr="003B0310">
        <w:rPr>
          <w:rFonts w:eastAsia="Times New Roman" w:cs="Times New Roman"/>
          <w:lang w:eastAsia="ru-RU"/>
        </w:rPr>
        <w:t>сублизинг</w:t>
      </w:r>
      <w:proofErr w:type="spellEnd"/>
      <w:r w:rsidRPr="003B0310">
        <w:rPr>
          <w:rFonts w:eastAsia="Times New Roman" w:cs="Times New Roman"/>
          <w:lang w:eastAsia="ru-RU"/>
        </w:rPr>
        <w:t xml:space="preserve"> или субаренду.</w:t>
      </w:r>
      <w:r w:rsidRPr="003B0310">
        <w:rPr>
          <w:rFonts w:eastAsia="Times New Roman" w:cs="Times New Roman"/>
          <w:lang w:eastAsia="ru-RU"/>
        </w:rPr>
        <w:br/>
      </w:r>
      <w:r w:rsidRPr="003B0310">
        <w:rPr>
          <w:rFonts w:eastAsia="Times New Roman" w:cs="Times New Roman"/>
          <w:lang w:eastAsia="ru-RU"/>
        </w:rPr>
        <w:lastRenderedPageBreak/>
        <w:br/>
        <w:t>Разрешая требования истца о компенсации морального вреда суд, руководствуясь положениями ст. ст. </w:t>
      </w:r>
      <w:hyperlink r:id="rId7" w:tgtFrame="_blank" w:tooltip="ГК РФ &gt;  Раздел I. Общие положения &gt; Подраздел 3. Объекты гражданских прав &gt; Глава 8. Нематериальные блага и их защита &gt; Статья 151. Компенсация морального вреда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151</w:t>
        </w:r>
      </w:hyperlink>
      <w:r w:rsidRPr="003B0310">
        <w:rPr>
          <w:rFonts w:eastAsia="Times New Roman" w:cs="Times New Roman"/>
          <w:lang w:eastAsia="ru-RU"/>
        </w:rPr>
        <w:t>, </w:t>
      </w:r>
      <w:hyperlink r:id="rId8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1101</w:t>
        </w:r>
      </w:hyperlink>
      <w:r w:rsidRPr="003B0310">
        <w:rPr>
          <w:rFonts w:eastAsia="Times New Roman" w:cs="Times New Roman"/>
          <w:lang w:eastAsia="ru-RU"/>
        </w:rPr>
        <w:t>, </w:t>
      </w:r>
      <w:hyperlink r:id="rId9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0. Основания компенсации морального вреда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1100</w:t>
        </w:r>
      </w:hyperlink>
      <w:r w:rsidRPr="003B0310">
        <w:rPr>
          <w:rFonts w:eastAsia="Times New Roman" w:cs="Times New Roman"/>
          <w:lang w:eastAsia="ru-RU"/>
        </w:rPr>
        <w:t>, </w:t>
      </w:r>
      <w:hyperlink r:id="rId10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83. Учет вины потерпевшего и имущественного положения лица, причинившего вред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1083 ГК РФ</w:t>
        </w:r>
      </w:hyperlink>
      <w:r w:rsidRPr="003B0310">
        <w:rPr>
          <w:rFonts w:eastAsia="Times New Roman" w:cs="Times New Roman"/>
          <w:lang w:eastAsia="ru-RU"/>
        </w:rPr>
        <w:t>, ч. 1 ст. </w:t>
      </w:r>
      <w:hyperlink r:id="rId11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 ГПК РФ</w:t>
        </w:r>
      </w:hyperlink>
      <w:r w:rsidRPr="003B0310">
        <w:rPr>
          <w:rFonts w:eastAsia="Times New Roman" w:cs="Times New Roman"/>
          <w:lang w:eastAsia="ru-RU"/>
        </w:rPr>
        <w:t>, исходит из того, что поскольку факт причинения физических и нравственных страданий истцу в результате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ДТП </w:t>
      </w:r>
      <w:r w:rsidRPr="003B0310">
        <w:rPr>
          <w:rFonts w:eastAsia="Times New Roman" w:cs="Times New Roman"/>
          <w:lang w:eastAsia="ru-RU"/>
        </w:rPr>
        <w:t>, не доказан, в удовлетворении требований о компенсации морального вреда надлежит отказать. </w:t>
      </w:r>
    </w:p>
    <w:p w14:paraId="600584BB" w14:textId="77777777" w:rsidR="003B0310" w:rsidRPr="003B0310" w:rsidRDefault="003B0310" w:rsidP="003B0310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</w:t>
      </w:r>
      <w:hyperlink r:id="rId12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3B0310">
        <w:rPr>
          <w:rFonts w:ascii="Arial" w:eastAsia="Times New Roman" w:hAnsi="Arial" w:cs="Arial"/>
          <w:sz w:val="23"/>
          <w:szCs w:val="23"/>
          <w:lang w:eastAsia="ru-RU"/>
        </w:rPr>
        <w:t> с ответчика надлежит </w:t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взыскать </w:t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t>в пользу истца расходы по оценке ущерба в сумме №., почтовые расходы в сумме №. </w:t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Руководствуясь </w:t>
      </w:r>
      <w:proofErr w:type="spellStart"/>
      <w:r w:rsidRPr="003B0310">
        <w:rPr>
          <w:rFonts w:ascii="Arial" w:eastAsia="Times New Roman" w:hAnsi="Arial" w:cs="Arial"/>
          <w:sz w:val="23"/>
          <w:szCs w:val="23"/>
          <w:lang w:eastAsia="ru-RU"/>
        </w:rPr>
        <w:t>ст.ст</w:t>
      </w:r>
      <w:proofErr w:type="spellEnd"/>
      <w:r w:rsidRPr="003B0310">
        <w:rPr>
          <w:rFonts w:ascii="Arial" w:eastAsia="Times New Roman" w:hAnsi="Arial" w:cs="Arial"/>
          <w:sz w:val="23"/>
          <w:szCs w:val="23"/>
          <w:lang w:eastAsia="ru-RU"/>
        </w:rPr>
        <w:t>. </w:t>
      </w:r>
      <w:hyperlink r:id="rId13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3B0310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4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3B0310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3B0310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4EC1D45F" w14:textId="77777777" w:rsidR="003B0310" w:rsidRPr="003B0310" w:rsidRDefault="003B0310" w:rsidP="003B0310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B031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Р Е Ш И </w:t>
      </w:r>
      <w:proofErr w:type="gramStart"/>
      <w:r w:rsidRPr="003B031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Л :</w:t>
      </w:r>
      <w:proofErr w:type="gramEnd"/>
    </w:p>
    <w:p w14:paraId="7CFD2390" w14:textId="77777777" w:rsidR="003B0310" w:rsidRPr="003B0310" w:rsidRDefault="003B0310" w:rsidP="003B0310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  <w:t>Исковые требования удовлетворить частично. </w:t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B031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Взыскать </w:t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t>с ООО «МС-6» в пользу ФИО1 в счет возмещения вреда №., расходы по эвакуации автомобиля в сумме №., расходы по оплате оценки ущерба в сумме №., почтовые расходы в сумме №., в остальной части иска отказать. </w:t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Московский городской суд через Преображенский районный суд г. Москвы в течение месяца со дня принятия решения в окончательной форме.</w:t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B0310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Председательствующий </w:t>
      </w:r>
      <w:proofErr w:type="spellStart"/>
      <w:r w:rsidRPr="003B0310">
        <w:rPr>
          <w:rFonts w:ascii="Arial" w:eastAsia="Times New Roman" w:hAnsi="Arial" w:cs="Arial"/>
          <w:sz w:val="23"/>
          <w:szCs w:val="23"/>
          <w:lang w:eastAsia="ru-RU"/>
        </w:rPr>
        <w:t>С.А.Ефремов</w:t>
      </w:r>
      <w:proofErr w:type="spellEnd"/>
    </w:p>
    <w:p w14:paraId="164A5077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10"/>
    <w:rsid w:val="003B0310"/>
    <w:rsid w:val="00462915"/>
    <w:rsid w:val="00580D42"/>
    <w:rsid w:val="00752B54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782C"/>
  <w15:chartTrackingRefBased/>
  <w15:docId w15:val="{6F221D9F-3CDC-7248-AB2D-7D82AB9E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310"/>
  </w:style>
  <w:style w:type="character" w:customStyle="1" w:styleId="snippetequal">
    <w:name w:val="snippet_equal"/>
    <w:basedOn w:val="a0"/>
    <w:rsid w:val="003B0310"/>
  </w:style>
  <w:style w:type="character" w:styleId="a3">
    <w:name w:val="Hyperlink"/>
    <w:basedOn w:val="a0"/>
    <w:uiPriority w:val="99"/>
    <w:semiHidden/>
    <w:unhideWhenUsed/>
    <w:rsid w:val="003B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9/ss-4_5/statia-1101/" TargetMode="External"/><Relationship Id="rId13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gk-rf-chast1/razdel-i/podrazdel-3/glava-8/statia-151/" TargetMode="External"/><Relationship Id="rId12" Type="http://schemas.openxmlformats.org/officeDocument/2006/relationships/hyperlink" Target="https://sudact.ru/law/gpk-rf/razdel-i/glava-7/statia-9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34/ss-3_2/2/statia-648/" TargetMode="External"/><Relationship Id="rId11" Type="http://schemas.openxmlformats.org/officeDocument/2006/relationships/hyperlink" Target="https://sudact.ru/law/gpk-rf/razdel-i/glava-6/statia-56/" TargetMode="External"/><Relationship Id="rId5" Type="http://schemas.openxmlformats.org/officeDocument/2006/relationships/hyperlink" Target="https://sudact.ru/law/gk-rf-chast2/razdel-iv/glava-59/ss-1_7/statia-107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dact.ru/law/gk-rf-chast2/razdel-iv/glava-59/ss-1_7/statia-1083/" TargetMode="External"/><Relationship Id="rId4" Type="http://schemas.openxmlformats.org/officeDocument/2006/relationships/hyperlink" Target="https://sudact.ru/law/gk-rf-chast2/razdel-iv/glava-59/ss-1_7/statia-1064/" TargetMode="External"/><Relationship Id="rId9" Type="http://schemas.openxmlformats.org/officeDocument/2006/relationships/hyperlink" Target="https://sudact.ru/law/gk-rf-chast2/razdel-iv/glava-59/ss-4_5/statia-1100/" TargetMode="External"/><Relationship Id="rId14" Type="http://schemas.openxmlformats.org/officeDocument/2006/relationships/hyperlink" Target="https://sudact.ru/law/gpk-rf/razdel-ii/podrazdel-ii/glava-16/statia-199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3</cp:revision>
  <dcterms:created xsi:type="dcterms:W3CDTF">2020-10-12T12:28:00Z</dcterms:created>
  <dcterms:modified xsi:type="dcterms:W3CDTF">2020-10-14T13:01:00Z</dcterms:modified>
</cp:coreProperties>
</file>