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E338B" w14:textId="77777777" w:rsidR="000C7C4C" w:rsidRPr="000C7C4C" w:rsidRDefault="000C7C4C" w:rsidP="000C7C4C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0C7C4C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РЕШЕНИЕ</w:t>
      </w:r>
    </w:p>
    <w:p w14:paraId="4F5C212E" w14:textId="77777777" w:rsidR="000C7C4C" w:rsidRPr="000C7C4C" w:rsidRDefault="000C7C4C" w:rsidP="000C7C4C">
      <w:pPr>
        <w:rPr>
          <w:rFonts w:eastAsia="Times New Roman" w:cs="Times New Roman"/>
          <w:lang w:eastAsia="ru-RU"/>
        </w:rPr>
      </w:pPr>
      <w:r w:rsidRPr="000C7C4C">
        <w:rPr>
          <w:rFonts w:eastAsia="Times New Roman" w:cs="Times New Roman"/>
          <w:lang w:eastAsia="ru-RU"/>
        </w:rPr>
        <w:br/>
      </w:r>
      <w:r w:rsidRPr="000C7C4C">
        <w:rPr>
          <w:rFonts w:eastAsia="Times New Roman" w:cs="Times New Roman"/>
          <w:lang w:eastAsia="ru-RU"/>
        </w:rPr>
        <w:br/>
        <w:t>ИМЕНЕМ РОССИЙСКОЙ ФЕДЕРАЦИИ</w:t>
      </w:r>
      <w:r w:rsidRPr="000C7C4C">
        <w:rPr>
          <w:rFonts w:eastAsia="Times New Roman" w:cs="Times New Roman"/>
          <w:lang w:eastAsia="ru-RU"/>
        </w:rPr>
        <w:br/>
      </w:r>
      <w:r w:rsidRPr="000C7C4C">
        <w:rPr>
          <w:rFonts w:eastAsia="Times New Roman" w:cs="Times New Roman"/>
          <w:lang w:eastAsia="ru-RU"/>
        </w:rPr>
        <w:br/>
        <w:t>&lt;адрес&gt; 22 октября 2014 года</w:t>
      </w:r>
      <w:r w:rsidRPr="000C7C4C">
        <w:rPr>
          <w:rFonts w:eastAsia="Times New Roman" w:cs="Times New Roman"/>
          <w:lang w:eastAsia="ru-RU"/>
        </w:rPr>
        <w:br/>
      </w:r>
      <w:r w:rsidRPr="000C7C4C">
        <w:rPr>
          <w:rFonts w:eastAsia="Times New Roman" w:cs="Times New Roman"/>
          <w:lang w:eastAsia="ru-RU"/>
        </w:rPr>
        <w:br/>
        <w:t xml:space="preserve">Измайловский районный суд &lt;адрес&gt; в составе председательствующего судьи </w:t>
      </w:r>
      <w:proofErr w:type="spellStart"/>
      <w:r w:rsidRPr="000C7C4C">
        <w:rPr>
          <w:rFonts w:eastAsia="Times New Roman" w:cs="Times New Roman"/>
          <w:lang w:eastAsia="ru-RU"/>
        </w:rPr>
        <w:t>Сушиной</w:t>
      </w:r>
      <w:proofErr w:type="spellEnd"/>
      <w:r w:rsidRPr="000C7C4C">
        <w:rPr>
          <w:rFonts w:eastAsia="Times New Roman" w:cs="Times New Roman"/>
          <w:lang w:eastAsia="ru-RU"/>
        </w:rPr>
        <w:t xml:space="preserve"> Т.Е., при секретаре Чаадаевой М.В., </w:t>
      </w:r>
      <w:r w:rsidRPr="000C7C4C">
        <w:rPr>
          <w:rFonts w:eastAsia="Times New Roman" w:cs="Times New Roman"/>
          <w:lang w:eastAsia="ru-RU"/>
        </w:rPr>
        <w:br/>
      </w:r>
      <w:r w:rsidRPr="000C7C4C">
        <w:rPr>
          <w:rFonts w:eastAsia="Times New Roman" w:cs="Times New Roman"/>
          <w:lang w:eastAsia="ru-RU"/>
        </w:rPr>
        <w:br/>
        <w:t xml:space="preserve">с участием представителя истца </w:t>
      </w:r>
      <w:proofErr w:type="spellStart"/>
      <w:r w:rsidRPr="000C7C4C">
        <w:rPr>
          <w:rFonts w:eastAsia="Times New Roman" w:cs="Times New Roman"/>
          <w:lang w:eastAsia="ru-RU"/>
        </w:rPr>
        <w:t>Юткина</w:t>
      </w:r>
      <w:proofErr w:type="spellEnd"/>
      <w:r w:rsidRPr="000C7C4C">
        <w:rPr>
          <w:rFonts w:eastAsia="Times New Roman" w:cs="Times New Roman"/>
          <w:lang w:eastAsia="ru-RU"/>
        </w:rPr>
        <w:t xml:space="preserve"> К.Ю.,</w:t>
      </w:r>
      <w:r w:rsidRPr="000C7C4C">
        <w:rPr>
          <w:rFonts w:eastAsia="Times New Roman" w:cs="Times New Roman"/>
          <w:lang w:eastAsia="ru-RU"/>
        </w:rPr>
        <w:br/>
      </w:r>
      <w:r w:rsidRPr="000C7C4C">
        <w:rPr>
          <w:rFonts w:eastAsia="Times New Roman" w:cs="Times New Roman"/>
          <w:lang w:eastAsia="ru-RU"/>
        </w:rPr>
        <w:br/>
        <w:t>рассмотрев в открытом судебном заседании гражданское дело № 2-3085/14 по иску Волковой Натальи Васильевны к ООО «Группа Ренессанс Страхование» о </w:t>
      </w:r>
      <w:r w:rsidRPr="000C7C4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взыскании </w:t>
      </w:r>
      <w:r w:rsidRPr="000C7C4C">
        <w:rPr>
          <w:rFonts w:eastAsia="Times New Roman" w:cs="Times New Roman"/>
          <w:lang w:eastAsia="ru-RU"/>
        </w:rPr>
        <w:t>страхового возмещения,</w:t>
      </w:r>
      <w:r w:rsidRPr="000C7C4C">
        <w:rPr>
          <w:rFonts w:eastAsia="Times New Roman" w:cs="Times New Roman"/>
          <w:lang w:eastAsia="ru-RU"/>
        </w:rPr>
        <w:br/>
      </w:r>
      <w:r w:rsidRPr="000C7C4C">
        <w:rPr>
          <w:rFonts w:eastAsia="Times New Roman" w:cs="Times New Roman"/>
          <w:lang w:eastAsia="ru-RU"/>
        </w:rPr>
        <w:br/>
        <w:t>установил:</w:t>
      </w:r>
      <w:r w:rsidRPr="000C7C4C">
        <w:rPr>
          <w:rFonts w:eastAsia="Times New Roman" w:cs="Times New Roman"/>
          <w:lang w:eastAsia="ru-RU"/>
        </w:rPr>
        <w:br/>
      </w:r>
      <w:r w:rsidRPr="000C7C4C">
        <w:rPr>
          <w:rFonts w:eastAsia="Times New Roman" w:cs="Times New Roman"/>
          <w:lang w:eastAsia="ru-RU"/>
        </w:rPr>
        <w:br/>
        <w:t>Волкова Н.В. изначально обратилась в суд с иском к ответчику, ссылаясь на то, что ДД.ММ.ГГГГ в результате </w:t>
      </w:r>
      <w:r w:rsidRPr="000C7C4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дорожно-транспортного происшествия </w:t>
      </w:r>
      <w:r w:rsidRPr="000C7C4C">
        <w:rPr>
          <w:rFonts w:eastAsia="Times New Roman" w:cs="Times New Roman"/>
          <w:lang w:eastAsia="ru-RU"/>
        </w:rPr>
        <w:t>принадлежащему ей по праву собственности автомобилю марки «&lt;данные изъяты&gt;» причинены механические повреждения. Ответчиком по данному страховому случаю выплачено страховое возмещение в сумме &lt;данные изъяты&gt; Согласно отчету об оценке &lt;данные изъяты&gt;» стоимость восстановительного ремонта автомобиля марки «&lt;данные изъяты&gt;» с учетом износа составляет &lt;данные изъяты&gt; В этой связи истец просит </w:t>
      </w:r>
      <w:r w:rsidRPr="000C7C4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взыскать </w:t>
      </w:r>
      <w:r w:rsidRPr="000C7C4C">
        <w:rPr>
          <w:rFonts w:eastAsia="Times New Roman" w:cs="Times New Roman"/>
          <w:lang w:eastAsia="ru-RU"/>
        </w:rPr>
        <w:t>с ответчика в судебном порядке сумму невыплаченного страхового возмещения в размере &lt;данные изъяты&gt; (&lt;данные изъяты&gt;), неустойку на основании ч. 2 ст. 13 Федерального закона «Об обязательном страховании гражданской ответственности владельцев транспортных средств» за период просрочки с ДД.ММ.ГГГГ по ДД.ММ.ГГГГ (17 дней) в сумме &lt;данные изъяты&gt;, исходя из расчета &lt;данные изъяты&gt; в счет компенсации морального вреда &lt;данные изъяты&gt;, расходу на оценку в сумме &lt;данные изъяты&gt;, расходы на оформление доверенности на представителя в сумме &lt;данные изъяты&gt;, почтовые расходы в сумме &lt;данные изъяты&gt;, итого &lt;данные изъяты&gt; (</w:t>
      </w:r>
      <w:proofErr w:type="spellStart"/>
      <w:r w:rsidRPr="000C7C4C">
        <w:rPr>
          <w:rFonts w:eastAsia="Times New Roman" w:cs="Times New Roman"/>
          <w:lang w:eastAsia="ru-RU"/>
        </w:rPr>
        <w:t>л.д</w:t>
      </w:r>
      <w:proofErr w:type="spellEnd"/>
      <w:r w:rsidRPr="000C7C4C">
        <w:rPr>
          <w:rFonts w:eastAsia="Times New Roman" w:cs="Times New Roman"/>
          <w:lang w:eastAsia="ru-RU"/>
        </w:rPr>
        <w:t>. 26).</w:t>
      </w:r>
      <w:r w:rsidRPr="000C7C4C">
        <w:rPr>
          <w:rFonts w:eastAsia="Times New Roman" w:cs="Times New Roman"/>
          <w:lang w:eastAsia="ru-RU"/>
        </w:rPr>
        <w:br/>
      </w:r>
      <w:r w:rsidRPr="000C7C4C">
        <w:rPr>
          <w:rFonts w:eastAsia="Times New Roman" w:cs="Times New Roman"/>
          <w:lang w:eastAsia="ru-RU"/>
        </w:rPr>
        <w:br/>
        <w:t>Указанные требования заявлены в суд по месту жительства истца в соответствии с Законом Российской Федерации от 07 февраля 1992 г. № 2300-1 «О защите прав потребителей» (далее – Закон «О защите </w:t>
      </w:r>
      <w:bookmarkStart w:id="0" w:name="snippet"/>
      <w:r w:rsidRPr="000C7C4C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прав</w:t>
      </w:r>
      <w:bookmarkEnd w:id="0"/>
      <w:r w:rsidRPr="000C7C4C">
        <w:rPr>
          <w:rFonts w:eastAsia="Times New Roman" w:cs="Times New Roman"/>
          <w:lang w:eastAsia="ru-RU"/>
        </w:rPr>
        <w:t> потребителей»).</w:t>
      </w:r>
      <w:r w:rsidRPr="000C7C4C">
        <w:rPr>
          <w:rFonts w:eastAsia="Times New Roman" w:cs="Times New Roman"/>
          <w:lang w:eastAsia="ru-RU"/>
        </w:rPr>
        <w:br/>
      </w:r>
      <w:r w:rsidRPr="000C7C4C">
        <w:rPr>
          <w:rFonts w:eastAsia="Times New Roman" w:cs="Times New Roman"/>
          <w:lang w:eastAsia="ru-RU"/>
        </w:rPr>
        <w:br/>
        <w:t>В ходе рассмотрения дела судом по ходатайству стороны ответчика проведена судебная экспертиза в &lt;данные изъяты&gt;», согласно заключению которого стоимость восстановительного ремонта автомобиля «&lt;данные изъяты&gt;» с учетом износа на дату </w:t>
      </w:r>
      <w:r w:rsidRPr="000C7C4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дорожно-транспортного происшествия </w:t>
      </w:r>
      <w:r w:rsidRPr="000C7C4C">
        <w:rPr>
          <w:rFonts w:eastAsia="Times New Roman" w:cs="Times New Roman"/>
          <w:lang w:eastAsia="ru-RU"/>
        </w:rPr>
        <w:t>(ДД.ММ.ГГГГ) составляет &lt;данные изъяты&gt; (</w:t>
      </w:r>
      <w:proofErr w:type="spellStart"/>
      <w:r w:rsidRPr="000C7C4C">
        <w:rPr>
          <w:rFonts w:eastAsia="Times New Roman" w:cs="Times New Roman"/>
          <w:lang w:eastAsia="ru-RU"/>
        </w:rPr>
        <w:t>л.д</w:t>
      </w:r>
      <w:proofErr w:type="spellEnd"/>
      <w:r w:rsidRPr="000C7C4C">
        <w:rPr>
          <w:rFonts w:eastAsia="Times New Roman" w:cs="Times New Roman"/>
          <w:lang w:eastAsia="ru-RU"/>
        </w:rPr>
        <w:t>. 101-127).</w:t>
      </w:r>
      <w:r w:rsidRPr="000C7C4C">
        <w:rPr>
          <w:rFonts w:eastAsia="Times New Roman" w:cs="Times New Roman"/>
          <w:lang w:eastAsia="ru-RU"/>
        </w:rPr>
        <w:br/>
      </w:r>
      <w:r w:rsidRPr="000C7C4C">
        <w:rPr>
          <w:rFonts w:eastAsia="Times New Roman" w:cs="Times New Roman"/>
          <w:lang w:eastAsia="ru-RU"/>
        </w:rPr>
        <w:br/>
        <w:t>Исходя из заключения судебной экспертизы, истцом уточнены исковые требования в части </w:t>
      </w:r>
      <w:r w:rsidRPr="000C7C4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взыскиваемой </w:t>
      </w:r>
      <w:r w:rsidRPr="000C7C4C">
        <w:rPr>
          <w:rFonts w:eastAsia="Times New Roman" w:cs="Times New Roman"/>
          <w:lang w:eastAsia="ru-RU"/>
        </w:rPr>
        <w:t>суммы страхового возмещения, а именно: истец просит </w:t>
      </w:r>
      <w:r w:rsidRPr="000C7C4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взыскать </w:t>
      </w:r>
      <w:r w:rsidRPr="000C7C4C">
        <w:rPr>
          <w:rFonts w:eastAsia="Times New Roman" w:cs="Times New Roman"/>
          <w:lang w:eastAsia="ru-RU"/>
        </w:rPr>
        <w:t>с ответчика недоплаченное страховое возмещение в сумме &lt;данные изъяты&gt; (</w:t>
      </w:r>
      <w:proofErr w:type="spellStart"/>
      <w:r w:rsidRPr="000C7C4C">
        <w:rPr>
          <w:rFonts w:eastAsia="Times New Roman" w:cs="Times New Roman"/>
          <w:lang w:eastAsia="ru-RU"/>
        </w:rPr>
        <w:t>л.д</w:t>
      </w:r>
      <w:proofErr w:type="spellEnd"/>
      <w:r w:rsidRPr="000C7C4C">
        <w:rPr>
          <w:rFonts w:eastAsia="Times New Roman" w:cs="Times New Roman"/>
          <w:lang w:eastAsia="ru-RU"/>
        </w:rPr>
        <w:t>. 139).</w:t>
      </w:r>
      <w:r w:rsidRPr="000C7C4C">
        <w:rPr>
          <w:rFonts w:eastAsia="Times New Roman" w:cs="Times New Roman"/>
          <w:lang w:eastAsia="ru-RU"/>
        </w:rPr>
        <w:br/>
      </w:r>
      <w:r w:rsidRPr="000C7C4C">
        <w:rPr>
          <w:rFonts w:eastAsia="Times New Roman" w:cs="Times New Roman"/>
          <w:lang w:eastAsia="ru-RU"/>
        </w:rPr>
        <w:br/>
        <w:t>Истец Волкова Н.В. в судебное заседание не явилась, извещена, направила представителя.</w:t>
      </w:r>
      <w:r w:rsidRPr="000C7C4C">
        <w:rPr>
          <w:rFonts w:eastAsia="Times New Roman" w:cs="Times New Roman"/>
          <w:lang w:eastAsia="ru-RU"/>
        </w:rPr>
        <w:br/>
      </w:r>
      <w:r w:rsidRPr="000C7C4C">
        <w:rPr>
          <w:rFonts w:eastAsia="Times New Roman" w:cs="Times New Roman"/>
          <w:lang w:eastAsia="ru-RU"/>
        </w:rPr>
        <w:br/>
        <w:t>Представитель истца по доверенности (</w:t>
      </w:r>
      <w:proofErr w:type="spellStart"/>
      <w:r w:rsidRPr="000C7C4C">
        <w:rPr>
          <w:rFonts w:eastAsia="Times New Roman" w:cs="Times New Roman"/>
          <w:lang w:eastAsia="ru-RU"/>
        </w:rPr>
        <w:t>л.д</w:t>
      </w:r>
      <w:proofErr w:type="spellEnd"/>
      <w:r w:rsidRPr="000C7C4C">
        <w:rPr>
          <w:rFonts w:eastAsia="Times New Roman" w:cs="Times New Roman"/>
          <w:lang w:eastAsia="ru-RU"/>
        </w:rPr>
        <w:t xml:space="preserve">. 48) </w:t>
      </w:r>
      <w:proofErr w:type="spellStart"/>
      <w:r w:rsidRPr="000C7C4C">
        <w:rPr>
          <w:rFonts w:eastAsia="Times New Roman" w:cs="Times New Roman"/>
          <w:lang w:eastAsia="ru-RU"/>
        </w:rPr>
        <w:t>Юткин</w:t>
      </w:r>
      <w:proofErr w:type="spellEnd"/>
      <w:r w:rsidRPr="000C7C4C">
        <w:rPr>
          <w:rFonts w:eastAsia="Times New Roman" w:cs="Times New Roman"/>
          <w:lang w:eastAsia="ru-RU"/>
        </w:rPr>
        <w:t xml:space="preserve"> К.Ю. в судебное заседание явился, </w:t>
      </w:r>
      <w:r w:rsidRPr="000C7C4C">
        <w:rPr>
          <w:rFonts w:eastAsia="Times New Roman" w:cs="Times New Roman"/>
          <w:lang w:eastAsia="ru-RU"/>
        </w:rPr>
        <w:lastRenderedPageBreak/>
        <w:t>уточненные исковые требования поддержал и просил их удовлетворить.</w:t>
      </w:r>
      <w:r w:rsidRPr="000C7C4C">
        <w:rPr>
          <w:rFonts w:eastAsia="Times New Roman" w:cs="Times New Roman"/>
          <w:lang w:eastAsia="ru-RU"/>
        </w:rPr>
        <w:br/>
      </w:r>
      <w:r w:rsidRPr="000C7C4C">
        <w:rPr>
          <w:rFonts w:eastAsia="Times New Roman" w:cs="Times New Roman"/>
          <w:lang w:eastAsia="ru-RU"/>
        </w:rPr>
        <w:br/>
        <w:t xml:space="preserve">Ответчик ООО «Группа Ренессанс Страхование», будучи надлежащим образом извещенным о месте и времени рассмотрения дела, своего представителя в суд не направило, ходатайствовало об отложении рассмотрения для предоставления дополнительных доказательств, просило привлечь к участию в деле в качестве третьего лица </w:t>
      </w:r>
      <w:proofErr w:type="spellStart"/>
      <w:r w:rsidRPr="000C7C4C">
        <w:rPr>
          <w:rFonts w:eastAsia="Times New Roman" w:cs="Times New Roman"/>
          <w:lang w:eastAsia="ru-RU"/>
        </w:rPr>
        <w:t>Денца</w:t>
      </w:r>
      <w:proofErr w:type="spellEnd"/>
      <w:r w:rsidRPr="000C7C4C">
        <w:rPr>
          <w:rFonts w:eastAsia="Times New Roman" w:cs="Times New Roman"/>
          <w:lang w:eastAsia="ru-RU"/>
        </w:rPr>
        <w:t xml:space="preserve"> И.А. (</w:t>
      </w:r>
      <w:proofErr w:type="spellStart"/>
      <w:r w:rsidRPr="000C7C4C">
        <w:rPr>
          <w:rFonts w:eastAsia="Times New Roman" w:cs="Times New Roman"/>
          <w:lang w:eastAsia="ru-RU"/>
        </w:rPr>
        <w:t>л.д</w:t>
      </w:r>
      <w:proofErr w:type="spellEnd"/>
      <w:r w:rsidRPr="000C7C4C">
        <w:rPr>
          <w:rFonts w:eastAsia="Times New Roman" w:cs="Times New Roman"/>
          <w:lang w:eastAsia="ru-RU"/>
        </w:rPr>
        <w:t>. 135-136).</w:t>
      </w:r>
      <w:r w:rsidRPr="000C7C4C">
        <w:rPr>
          <w:rFonts w:eastAsia="Times New Roman" w:cs="Times New Roman"/>
          <w:lang w:eastAsia="ru-RU"/>
        </w:rPr>
        <w:br/>
      </w:r>
      <w:r w:rsidRPr="000C7C4C">
        <w:rPr>
          <w:rFonts w:eastAsia="Times New Roman" w:cs="Times New Roman"/>
          <w:lang w:eastAsia="ru-RU"/>
        </w:rPr>
        <w:br/>
        <w:t>В удовлетворении данных ходатайств судом отказано со ссылкой на требования ст. </w:t>
      </w:r>
      <w:hyperlink r:id="rId4" w:tgtFrame="_blank" w:tooltip="ГПК РФ &gt;  Раздел II. Производство в суде первой инстанции &gt; Подраздел II. Исковое производство &gt; Глава 15. Судебное разбирательство &gt; Статья 154. Сроки рассмотрения и разрешения гражданских дел" w:history="1">
        <w:r w:rsidRPr="000C7C4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154 ГПК РФ</w:t>
        </w:r>
      </w:hyperlink>
      <w:r w:rsidRPr="000C7C4C">
        <w:rPr>
          <w:rFonts w:eastAsia="Times New Roman" w:cs="Times New Roman"/>
          <w:lang w:eastAsia="ru-RU"/>
        </w:rPr>
        <w:t xml:space="preserve">, поскольку ранее в ходе рассмотрения дела судом ООО «Группа Ренессанс Страхование» ходатайств о привлечении к участию в деле </w:t>
      </w:r>
      <w:proofErr w:type="spellStart"/>
      <w:r w:rsidRPr="000C7C4C">
        <w:rPr>
          <w:rFonts w:eastAsia="Times New Roman" w:cs="Times New Roman"/>
          <w:lang w:eastAsia="ru-RU"/>
        </w:rPr>
        <w:t>Денца</w:t>
      </w:r>
      <w:proofErr w:type="spellEnd"/>
      <w:r w:rsidRPr="000C7C4C">
        <w:rPr>
          <w:rFonts w:eastAsia="Times New Roman" w:cs="Times New Roman"/>
          <w:lang w:eastAsia="ru-RU"/>
        </w:rPr>
        <w:t xml:space="preserve"> И.А. (второго участника </w:t>
      </w:r>
      <w:r w:rsidRPr="000C7C4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дорожно-транспортного происшествия </w:t>
      </w:r>
      <w:r w:rsidRPr="000C7C4C">
        <w:rPr>
          <w:rFonts w:eastAsia="Times New Roman" w:cs="Times New Roman"/>
          <w:lang w:eastAsia="ru-RU"/>
        </w:rPr>
        <w:t>) не заявляло и имело возможность заблаговременно ознакомиться с заключением судебной экспертизы. Кроме того, цена иска не превышает лимита ответственности страховщика по ОСАГО и оснований для </w:t>
      </w:r>
      <w:r w:rsidRPr="000C7C4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взыскания </w:t>
      </w:r>
      <w:r w:rsidRPr="000C7C4C">
        <w:rPr>
          <w:rFonts w:eastAsia="Times New Roman" w:cs="Times New Roman"/>
          <w:lang w:eastAsia="ru-RU"/>
        </w:rPr>
        <w:t xml:space="preserve">суммы причиненного истцу ущерба в порядке регресса с </w:t>
      </w:r>
      <w:proofErr w:type="spellStart"/>
      <w:r w:rsidRPr="000C7C4C">
        <w:rPr>
          <w:rFonts w:eastAsia="Times New Roman" w:cs="Times New Roman"/>
          <w:lang w:eastAsia="ru-RU"/>
        </w:rPr>
        <w:t>Денца</w:t>
      </w:r>
      <w:proofErr w:type="spellEnd"/>
      <w:r w:rsidRPr="000C7C4C">
        <w:rPr>
          <w:rFonts w:eastAsia="Times New Roman" w:cs="Times New Roman"/>
          <w:lang w:eastAsia="ru-RU"/>
        </w:rPr>
        <w:t xml:space="preserve"> И.А. суд не усматривает.</w:t>
      </w:r>
      <w:r w:rsidRPr="000C7C4C">
        <w:rPr>
          <w:rFonts w:eastAsia="Times New Roman" w:cs="Times New Roman"/>
          <w:lang w:eastAsia="ru-RU"/>
        </w:rPr>
        <w:br/>
      </w:r>
      <w:r w:rsidRPr="000C7C4C">
        <w:rPr>
          <w:rFonts w:eastAsia="Times New Roman" w:cs="Times New Roman"/>
          <w:lang w:eastAsia="ru-RU"/>
        </w:rPr>
        <w:br/>
        <w:t>При таких обстоятельствах дело на основании ст. </w:t>
      </w:r>
      <w:hyperlink r:id="rId5" w:tgtFrame="_blank" w:tooltip="ГПК РФ &gt;  Раздел II. Производство в суде первой инстанции &gt; Подраздел II. Исковое производство &gt; Глава 15. Судебное разбирательство &gt; Статья 167. Последствия неявки в судебное заседание лиц, участвующих в деле, их представителей" w:history="1">
        <w:r w:rsidRPr="000C7C4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167 ГПК РФ</w:t>
        </w:r>
      </w:hyperlink>
      <w:r w:rsidRPr="000C7C4C">
        <w:rPr>
          <w:rFonts w:eastAsia="Times New Roman" w:cs="Times New Roman"/>
          <w:lang w:eastAsia="ru-RU"/>
        </w:rPr>
        <w:t> рассмотрено в отсутствие истца, представителя ответчика. </w:t>
      </w:r>
      <w:r w:rsidRPr="000C7C4C">
        <w:rPr>
          <w:rFonts w:eastAsia="Times New Roman" w:cs="Times New Roman"/>
          <w:lang w:eastAsia="ru-RU"/>
        </w:rPr>
        <w:br/>
      </w:r>
      <w:r w:rsidRPr="000C7C4C">
        <w:rPr>
          <w:rFonts w:eastAsia="Times New Roman" w:cs="Times New Roman"/>
          <w:lang w:eastAsia="ru-RU"/>
        </w:rPr>
        <w:br/>
        <w:t>Выслушав представителя истца, исследовав письменные материалы дела, суд приходит к следующему.</w:t>
      </w:r>
      <w:r w:rsidRPr="000C7C4C">
        <w:rPr>
          <w:rFonts w:eastAsia="Times New Roman" w:cs="Times New Roman"/>
          <w:lang w:eastAsia="ru-RU"/>
        </w:rPr>
        <w:br/>
      </w:r>
      <w:r w:rsidRPr="000C7C4C">
        <w:rPr>
          <w:rFonts w:eastAsia="Times New Roman" w:cs="Times New Roman"/>
          <w:lang w:eastAsia="ru-RU"/>
        </w:rPr>
        <w:br/>
        <w:t>Согласно ст. </w:t>
      </w:r>
      <w:hyperlink r:id="rId6" w:tgtFrame="_blank" w:tooltip="Земельный кодекс &gt;  Глава III. Собственность на землю &gt; Статья 15. Собственность на землю граждан и юридических лиц" w:history="1">
        <w:r w:rsidRPr="000C7C4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</w:t>
        </w:r>
      </w:hyperlink>
      <w:r w:rsidRPr="000C7C4C">
        <w:rPr>
          <w:rFonts w:eastAsia="Times New Roman" w:cs="Times New Roman"/>
          <w:lang w:eastAsia="ru-RU"/>
        </w:rPr>
        <w:t> 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 w:rsidRPr="000C7C4C">
        <w:rPr>
          <w:rFonts w:eastAsia="Times New Roman" w:cs="Times New Roman"/>
          <w:lang w:eastAsia="ru-RU"/>
        </w:rPr>
        <w:br/>
      </w:r>
      <w:r w:rsidRPr="000C7C4C">
        <w:rPr>
          <w:rFonts w:eastAsia="Times New Roman" w:cs="Times New Roman"/>
          <w:lang w:eastAsia="ru-RU"/>
        </w:rPr>
        <w:br/>
        <w:t>В силу п. 1 ст. </w:t>
      </w:r>
      <w:hyperlink r:id="rId7" w:tgtFrame="_blank" w:tooltip="ГК РФ &gt;  Раздел IV. Отдельные виды обязательств &gt; Глава 59. Обязательства вследствие причинения вреда &gt; § 1. Общие положения о возмещении вреда &gt; Статья 1064. Общие основания ответственности за причинение вреда" w:history="1">
        <w:r w:rsidRPr="000C7C4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1064 ГК РФ</w:t>
        </w:r>
      </w:hyperlink>
      <w:r w:rsidRPr="000C7C4C">
        <w:rPr>
          <w:rFonts w:eastAsia="Times New Roman" w:cs="Times New Roman"/>
          <w:lang w:eastAsia="ru-RU"/>
        </w:rPr>
        <w:t> 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  <w:r w:rsidRPr="000C7C4C">
        <w:rPr>
          <w:rFonts w:eastAsia="Times New Roman" w:cs="Times New Roman"/>
          <w:lang w:eastAsia="ru-RU"/>
        </w:rPr>
        <w:br/>
      </w:r>
      <w:r w:rsidRPr="000C7C4C">
        <w:rPr>
          <w:rFonts w:eastAsia="Times New Roman" w:cs="Times New Roman"/>
          <w:lang w:eastAsia="ru-RU"/>
        </w:rPr>
        <w:br/>
        <w:t>Ответственность за вред, причиненный деятельностью, создающей повышенную опасность для окружающих, в том числе использованием транспортных средств, согласно ст. </w:t>
      </w:r>
      <w:hyperlink r:id="rId8" w:tgtFrame="_blank" w:tooltip="ГК РФ &gt;  Раздел IV. Отдельные виды обязательств &gt; Глава 59. Обязательства вследствие причинения вреда &gt; § 1. Общие положения о возмещении вреда &gt; Статья 1079. Ответственность за вред, причиненный деятельностью, создающей повышенную опасность для окружающих" w:history="1">
        <w:r w:rsidRPr="000C7C4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1079 ГК РФ</w:t>
        </w:r>
      </w:hyperlink>
      <w:r w:rsidRPr="000C7C4C">
        <w:rPr>
          <w:rFonts w:eastAsia="Times New Roman" w:cs="Times New Roman"/>
          <w:lang w:eastAsia="ru-RU"/>
        </w:rPr>
        <w:t> несут владельцы источника повышенной опасности. Вред, причиненный в результате взаимодействия источников повышенной опасности их владельцам, возмещается на общих основаниях.</w:t>
      </w:r>
    </w:p>
    <w:p w14:paraId="1C71B8B5" w14:textId="77777777" w:rsidR="000C7C4C" w:rsidRPr="000C7C4C" w:rsidRDefault="000C7C4C" w:rsidP="000C7C4C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  <w:t>Согласно ч. 1 ст. </w:t>
      </w:r>
      <w:hyperlink r:id="rId9" w:tgtFrame="_blank" w:tooltip="ГК РФ &gt;  Раздел IV. Отдельные виды обязательств &gt; Глава 48. Страхование &gt; Статья 927. Добровольное и обязательное страхование" w:history="1">
        <w:r w:rsidRPr="000C7C4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927 ГК РФ</w:t>
        </w:r>
      </w:hyperlink>
      <w:r w:rsidRPr="000C7C4C">
        <w:rPr>
          <w:rFonts w:ascii="Arial" w:eastAsia="Times New Roman" w:hAnsi="Arial" w:cs="Arial"/>
          <w:sz w:val="23"/>
          <w:szCs w:val="23"/>
          <w:lang w:eastAsia="ru-RU"/>
        </w:rPr>
        <w:t> страхование осуществляется на основании договоров имущественного или личного страхования, заключенных гражданином или юридическим лицом (страхователем) со страховой организацией (страховщиком).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  <w:t>Исходя из ч. 1 ст. </w:t>
      </w:r>
      <w:hyperlink r:id="rId10" w:tgtFrame="_blank" w:tooltip="ГК РФ &gt;  Раздел IV. Отдельные виды обязательств &gt; Глава 48. Страхование &gt; Статья 929. Договор имущественного страхования" w:history="1">
        <w:r w:rsidRPr="000C7C4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929 ГК РФ</w:t>
        </w:r>
      </w:hyperlink>
      <w:r w:rsidRPr="000C7C4C">
        <w:rPr>
          <w:rFonts w:ascii="Arial" w:eastAsia="Times New Roman" w:hAnsi="Arial" w:cs="Arial"/>
          <w:sz w:val="23"/>
          <w:szCs w:val="23"/>
          <w:lang w:eastAsia="ru-RU"/>
        </w:rPr>
        <w:t>, по договору имущественного страхования одна сторона (страховщик) обязуется за обусловленную договором 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пользу которого заключен договор (выгодоприобретателю) причиненные вследствие этого события убытки в застрахованном имуществе либо убытки в связи с иными имущественными интересами страхователя (выплатить страховое возмещение) в пределах определенной договором суммы (страховой суммы).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  <w:t>На основании ч. 4 ст. </w:t>
      </w:r>
      <w:hyperlink r:id="rId11" w:tgtFrame="_blank" w:tooltip="ГК РФ &gt;  Раздел IV. Отдельные виды обязательств &gt; Глава 48. Страхование &gt; Статья 931. Страхование ответственности за причинение вреда" w:history="1">
        <w:r w:rsidRPr="000C7C4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931 ГК РФ</w:t>
        </w:r>
      </w:hyperlink>
      <w:r w:rsidRPr="000C7C4C">
        <w:rPr>
          <w:rFonts w:ascii="Arial" w:eastAsia="Times New Roman" w:hAnsi="Arial" w:cs="Arial"/>
          <w:sz w:val="23"/>
          <w:szCs w:val="23"/>
          <w:lang w:eastAsia="ru-RU"/>
        </w:rPr>
        <w:t xml:space="preserve"> в случае, когда ответственность за причинение вреда 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застрахована в силу того, что ее страхование обязательно, а также в других случаях, предусмотренных законом или договором страхования такой ответственности, лицо, в пользу которого считается заключенным договор страхования, вправе предъявить непосредственно страховщику требование о возмещении вреда в пределах страховой суммы.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  <w:t>В судебном заседании установлено и подтверждено материалами дела, что ДД.ММ.ГГГГ в &lt;адрес&gt; имело место </w:t>
      </w:r>
      <w:r w:rsidRPr="000C7C4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дорожно-транспортное происшествие 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t>, в результате которого транспортное средство марки «&lt;данные изъяты&gt;» государственный регистрационный знак № с полуприцепом марки &lt;данные изъяты&gt; государственный регистрационный знак № совершило наезд на стоящее транспортное средство (автомобиль) марки «&lt;данные изъяты&gt;» государственный регистрационный знак №, принадлежащее истцу по праве собственности, которому в результате наезда причинены механические повреждения (</w:t>
      </w:r>
      <w:proofErr w:type="spellStart"/>
      <w:r w:rsidRPr="000C7C4C">
        <w:rPr>
          <w:rFonts w:ascii="Arial" w:eastAsia="Times New Roman" w:hAnsi="Arial" w:cs="Arial"/>
          <w:sz w:val="23"/>
          <w:szCs w:val="23"/>
          <w:lang w:eastAsia="ru-RU"/>
        </w:rPr>
        <w:t>л.д</w:t>
      </w:r>
      <w:proofErr w:type="spellEnd"/>
      <w:r w:rsidRPr="000C7C4C">
        <w:rPr>
          <w:rFonts w:ascii="Arial" w:eastAsia="Times New Roman" w:hAnsi="Arial" w:cs="Arial"/>
          <w:sz w:val="23"/>
          <w:szCs w:val="23"/>
          <w:lang w:eastAsia="ru-RU"/>
        </w:rPr>
        <w:t>. 7).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  <w:t>Согласно материалам ОБ ДПС ГИБДД УВД по ВАО &lt;адрес&gt;, лицом, виновным в данном </w:t>
      </w:r>
      <w:r w:rsidRPr="000C7C4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дорожно-транспортном происшествии 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t xml:space="preserve">, признан водитель транспортного средства марки «&lt;данные изъяты&gt;» </w:t>
      </w:r>
      <w:proofErr w:type="spellStart"/>
      <w:r w:rsidRPr="000C7C4C">
        <w:rPr>
          <w:rFonts w:ascii="Arial" w:eastAsia="Times New Roman" w:hAnsi="Arial" w:cs="Arial"/>
          <w:sz w:val="23"/>
          <w:szCs w:val="23"/>
          <w:lang w:eastAsia="ru-RU"/>
        </w:rPr>
        <w:t>Денц</w:t>
      </w:r>
      <w:proofErr w:type="spellEnd"/>
      <w:r w:rsidRPr="000C7C4C">
        <w:rPr>
          <w:rFonts w:ascii="Arial" w:eastAsia="Times New Roman" w:hAnsi="Arial" w:cs="Arial"/>
          <w:sz w:val="23"/>
          <w:szCs w:val="23"/>
          <w:lang w:eastAsia="ru-RU"/>
        </w:rPr>
        <w:t xml:space="preserve"> И.А., нарушивший п. 10.1 Правил дорожного Движения Российской Федерации.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Риск автогражданской ответственности водителя </w:t>
      </w:r>
      <w:proofErr w:type="spellStart"/>
      <w:r w:rsidRPr="000C7C4C">
        <w:rPr>
          <w:rFonts w:ascii="Arial" w:eastAsia="Times New Roman" w:hAnsi="Arial" w:cs="Arial"/>
          <w:sz w:val="23"/>
          <w:szCs w:val="23"/>
          <w:lang w:eastAsia="ru-RU"/>
        </w:rPr>
        <w:t>Денца</w:t>
      </w:r>
      <w:proofErr w:type="spellEnd"/>
      <w:r w:rsidRPr="000C7C4C">
        <w:rPr>
          <w:rFonts w:ascii="Arial" w:eastAsia="Times New Roman" w:hAnsi="Arial" w:cs="Arial"/>
          <w:sz w:val="23"/>
          <w:szCs w:val="23"/>
          <w:lang w:eastAsia="ru-RU"/>
        </w:rPr>
        <w:t xml:space="preserve"> И.А. застрахован у ответчика по договору ОСАГО.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  <w:t>Признав повреждения автомашины истца страховым случаем, ответчик ДД.ММ.ГГГГ выплатил страховое возмещение в сумме &lt;данные изъяты&gt;, что не является спорным по делу (</w:t>
      </w:r>
      <w:proofErr w:type="spellStart"/>
      <w:r w:rsidRPr="000C7C4C">
        <w:rPr>
          <w:rFonts w:ascii="Arial" w:eastAsia="Times New Roman" w:hAnsi="Arial" w:cs="Arial"/>
          <w:sz w:val="23"/>
          <w:szCs w:val="23"/>
          <w:lang w:eastAsia="ru-RU"/>
        </w:rPr>
        <w:t>л.д</w:t>
      </w:r>
      <w:proofErr w:type="spellEnd"/>
      <w:r w:rsidRPr="000C7C4C">
        <w:rPr>
          <w:rFonts w:ascii="Arial" w:eastAsia="Times New Roman" w:hAnsi="Arial" w:cs="Arial"/>
          <w:sz w:val="23"/>
          <w:szCs w:val="23"/>
          <w:lang w:eastAsia="ru-RU"/>
        </w:rPr>
        <w:t>. 42).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  <w:t>Оценивая размер причиненного истцу повреждением ее автомобиля ущерба, суд кладет в основу заключение судебной экспертизы, проведенной в &lt;данные изъяты&gt;», поскольку оно содержит подробное описание проведенного исследования, полностью. соответствует требованиям ст. </w:t>
      </w:r>
      <w:hyperlink r:id="rId12" w:tgtFrame="_blank" w:tooltip="ГПК РФ &gt;  Раздел I. Общие положения &gt; Глава 6. Доказательства и доказывание &gt; Статья 86. Заключение эксперта" w:history="1">
        <w:r w:rsidRPr="000C7C4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86 ГПК РФ</w:t>
        </w:r>
      </w:hyperlink>
      <w:r w:rsidRPr="000C7C4C">
        <w:rPr>
          <w:rFonts w:ascii="Arial" w:eastAsia="Times New Roman" w:hAnsi="Arial" w:cs="Arial"/>
          <w:sz w:val="23"/>
          <w:szCs w:val="23"/>
          <w:lang w:eastAsia="ru-RU"/>
        </w:rPr>
        <w:t>, стороны, будучи проинформированы о виде экспертного учреждения, против проведения экспертизы в &lt;данные изъяты&gt;» не возражали, отвода экспертам не заявили.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  <w:t>При таких обстоятельствах с ответчика в пользу истца подлежит </w:t>
      </w:r>
      <w:r w:rsidRPr="000C7C4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взысканию 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t>недоплаченная часть страхового возмещения в сумме &lt;данные изъяты&gt; (&lt;данные изъяты&gt; – &lt;данные изъяты&gt;), неустойка на основании ч. 2 ст. 13 Федерального закона от 25 апреля 2002 г. № 40-ФЗ «Об обязательном страховании гражданской ответственности владельцев транспортных средств» за период с ДД.ММ.ГГГГ (дата неполной страховой выплаты) по ДД.ММ.ГГГГ (&lt;данные изъяты&gt; дней) в сумме &lt;данные изъяты&gt;, расходы на оценку в сумме &lt;данные изъяты&gt; (</w:t>
      </w:r>
      <w:proofErr w:type="spellStart"/>
      <w:r w:rsidRPr="000C7C4C">
        <w:rPr>
          <w:rFonts w:ascii="Arial" w:eastAsia="Times New Roman" w:hAnsi="Arial" w:cs="Arial"/>
          <w:sz w:val="23"/>
          <w:szCs w:val="23"/>
          <w:lang w:eastAsia="ru-RU"/>
        </w:rPr>
        <w:t>л.д</w:t>
      </w:r>
      <w:proofErr w:type="spellEnd"/>
      <w:r w:rsidRPr="000C7C4C">
        <w:rPr>
          <w:rFonts w:ascii="Arial" w:eastAsia="Times New Roman" w:hAnsi="Arial" w:cs="Arial"/>
          <w:sz w:val="23"/>
          <w:szCs w:val="23"/>
          <w:lang w:eastAsia="ru-RU"/>
        </w:rPr>
        <w:t>. 140), которые применительно к ст. </w:t>
      </w:r>
      <w:hyperlink r:id="rId13" w:tgtFrame="_blank" w:tooltip="Земельный кодекс &gt;  Глава III. Собственность на землю &gt; Статья 15. Собственность на землю граждан и юридических лиц" w:history="1">
        <w:r w:rsidRPr="000C7C4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</w:t>
        </w:r>
      </w:hyperlink>
      <w:r w:rsidRPr="000C7C4C">
        <w:rPr>
          <w:rFonts w:ascii="Arial" w:eastAsia="Times New Roman" w:hAnsi="Arial" w:cs="Arial"/>
          <w:sz w:val="23"/>
          <w:szCs w:val="23"/>
          <w:lang w:eastAsia="ru-RU"/>
        </w:rPr>
        <w:t> ГК РФ являются убытками истца, итого &lt;данные изъяты&gt;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  <w:t>Расчет неустойки: &lt;данные изъяты&gt;. 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Разрешая спор по существу, суд также учитывает, что поскольку заявленные истцом требования вытекают из договора страхования, на отношения истца и ответчика в части, не урегулированной Федеральным законом «Об обязательном страховании 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гражданской ответственности владельцев транспортных средств», распространяется Закон «О защите прав потребителей».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  <w:t>Нарушение прав истца как потребителя услуг по договору имущественного страхования является основанием для компенсации морального вреда, размер которого суд оценивает в &lt;данные изъяты&gt;, удовлетворяя тем самым требования истца о компенсации морального вреда частично.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  <w:t>На основании п. 6 ст. </w:t>
      </w:r>
      <w:hyperlink r:id="rId14" w:anchor="VkbDcoQcFPmp" w:tgtFrame="_blank" w:tooltip="Закон РФ от 07.02.1992 N 2300-1 &gt; (ред. от 24.04.2020) &gt; &quot;О защите прав потребителей&quot; &gt;  Глава I. Общие положения &gt; Статья 13. Ответственность изготовителя (исполнителя, продавца, уполномоченной организации или уполномоченного индивидуального предпринимателя, " w:history="1">
        <w:r w:rsidRPr="000C7C4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13</w:t>
        </w:r>
      </w:hyperlink>
      <w:r w:rsidRPr="000C7C4C">
        <w:rPr>
          <w:rFonts w:ascii="Arial" w:eastAsia="Times New Roman" w:hAnsi="Arial" w:cs="Arial"/>
          <w:sz w:val="23"/>
          <w:szCs w:val="23"/>
          <w:lang w:eastAsia="ru-RU"/>
        </w:rPr>
        <w:t> Закона «О защите прав потребителей», устанавливающего ответственность за несоблюдение в добровольном порядке удовлетворения требований потребителя в виде штрафа в размере пятьдесят процентов от суммы, присужденной судом в пользу потребителя, с ответчика в пользу истца подлежит </w:t>
      </w:r>
      <w:r w:rsidRPr="000C7C4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взысканию 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t>штраф в сумме &lt;данные изъяты&gt;&lt;данные изъяты&gt; который суд снижает до &lt;данные изъяты&gt; на основании ст. </w:t>
      </w:r>
      <w:hyperlink r:id="rId15" w:tgtFrame="_blank" w:tooltip="НК РФ &gt;  Раздел VIII. Федеральные налоги &gt; Глава 25.3. Государственная пошлина &gt; Статья 333.26. Размер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" w:history="1">
        <w:r w:rsidRPr="000C7C4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333</w:t>
        </w:r>
      </w:hyperlink>
      <w:r w:rsidRPr="000C7C4C">
        <w:rPr>
          <w:rFonts w:ascii="Arial" w:eastAsia="Times New Roman" w:hAnsi="Arial" w:cs="Arial"/>
          <w:sz w:val="23"/>
          <w:szCs w:val="23"/>
          <w:lang w:eastAsia="ru-RU"/>
        </w:rPr>
        <w:t> ГК РФ.</w:t>
      </w:r>
    </w:p>
    <w:p w14:paraId="51C7A6CF" w14:textId="77777777" w:rsidR="000C7C4C" w:rsidRPr="000C7C4C" w:rsidRDefault="000C7C4C" w:rsidP="000C7C4C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  <w:t>Согласно п. 1 ст. </w:t>
      </w:r>
      <w:hyperlink r:id="rId16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 w:rsidRPr="000C7C4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100 ГПК РФ</w:t>
        </w:r>
      </w:hyperlink>
      <w:r w:rsidRPr="000C7C4C">
        <w:rPr>
          <w:rFonts w:ascii="Arial" w:eastAsia="Times New Roman" w:hAnsi="Arial" w:cs="Arial"/>
          <w:sz w:val="23"/>
          <w:szCs w:val="23"/>
          <w:lang w:eastAsia="ru-RU"/>
        </w:rPr>
        <w:t> стороне, в пользу которой состоялось решение суда, по её письменному ходатайству суд присуждает с другой стороны расходы на оплату услуг представителя в разумных пределах.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  <w:t>На основании указанной статьи исковые требования в части возмещения истцу расходов на оплату юридических услуг в сумме &lt;данные изъяты&gt; подлежат частичному удовлетворению на сумму &lt;данные изъяты&gt; с учетом разумности и справедливости (</w:t>
      </w:r>
      <w:proofErr w:type="spellStart"/>
      <w:r w:rsidRPr="000C7C4C">
        <w:rPr>
          <w:rFonts w:ascii="Arial" w:eastAsia="Times New Roman" w:hAnsi="Arial" w:cs="Arial"/>
          <w:sz w:val="23"/>
          <w:szCs w:val="23"/>
          <w:lang w:eastAsia="ru-RU"/>
        </w:rPr>
        <w:t>л.д</w:t>
      </w:r>
      <w:proofErr w:type="spellEnd"/>
      <w:r w:rsidRPr="000C7C4C">
        <w:rPr>
          <w:rFonts w:ascii="Arial" w:eastAsia="Times New Roman" w:hAnsi="Arial" w:cs="Arial"/>
          <w:sz w:val="23"/>
          <w:szCs w:val="23"/>
          <w:lang w:eastAsia="ru-RU"/>
        </w:rPr>
        <w:t>. 43-45).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  <w:t>Исходя из положений ст. </w:t>
      </w:r>
      <w:hyperlink r:id="rId17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 w:rsidRPr="000C7C4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98 ГПК РФ</w:t>
        </w:r>
      </w:hyperlink>
      <w:r w:rsidRPr="000C7C4C">
        <w:rPr>
          <w:rFonts w:ascii="Arial" w:eastAsia="Times New Roman" w:hAnsi="Arial" w:cs="Arial"/>
          <w:sz w:val="23"/>
          <w:szCs w:val="23"/>
          <w:lang w:eastAsia="ru-RU"/>
        </w:rPr>
        <w:t>, суд </w:t>
      </w:r>
      <w:r w:rsidRPr="000C7C4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взыскивает 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t>с ответчика в пользу истца почтовые расходы в сумме &lt;данные изъяты&gt;, расходы на оформление нотариальной доверенности на представителя в сумме &lt;данные изъяты&gt;, поскольку данные расходы связаны с настоящим делом, понесены истцом с целью восстановления нарушенного права и подтверждены документально (</w:t>
      </w:r>
      <w:proofErr w:type="spellStart"/>
      <w:r w:rsidRPr="000C7C4C">
        <w:rPr>
          <w:rFonts w:ascii="Arial" w:eastAsia="Times New Roman" w:hAnsi="Arial" w:cs="Arial"/>
          <w:sz w:val="23"/>
          <w:szCs w:val="23"/>
          <w:lang w:eastAsia="ru-RU"/>
        </w:rPr>
        <w:t>л.д</w:t>
      </w:r>
      <w:proofErr w:type="spellEnd"/>
      <w:r w:rsidRPr="000C7C4C">
        <w:rPr>
          <w:rFonts w:ascii="Arial" w:eastAsia="Times New Roman" w:hAnsi="Arial" w:cs="Arial"/>
          <w:sz w:val="23"/>
          <w:szCs w:val="23"/>
          <w:lang w:eastAsia="ru-RU"/>
        </w:rPr>
        <w:t>. 47, 141).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  <w:t>Государственная пошлина, от уплаты которой при подаче иска истец освобождена в силу п. 3 ст. </w:t>
      </w:r>
      <w:hyperlink r:id="rId18" w:anchor="3EExwtA2p36m" w:tgtFrame="_blank" w:tooltip="Закон РФ от 07.02.1992 N 2300-1 &gt; (ред. от 24.04.2020) &gt; &quot;О защите прав потребителей&quot; &gt;  Глава I. Общие положения &gt; Статья 17. Судебная защита прав потребителей" w:history="1">
        <w:r w:rsidRPr="000C7C4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17</w:t>
        </w:r>
      </w:hyperlink>
      <w:r w:rsidRPr="000C7C4C">
        <w:rPr>
          <w:rFonts w:ascii="Arial" w:eastAsia="Times New Roman" w:hAnsi="Arial" w:cs="Arial"/>
          <w:sz w:val="23"/>
          <w:szCs w:val="23"/>
          <w:lang w:eastAsia="ru-RU"/>
        </w:rPr>
        <w:t> Закона «О защите прав потребителей», п. 4 ч. 2 ст. </w:t>
      </w:r>
      <w:hyperlink r:id="rId19" w:tgtFrame="_blank" w:tooltip="НК РФ &gt;  Раздел VIII. Федеральные налоги &gt; Глава 25.3. Государственная пошлина &gt; Статья 333.36. Льготы при обращении в Верховный Суд Российской Федерации, суды общей юрисдикции, к мировым судьям" w:history="1">
        <w:r w:rsidRPr="000C7C4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333.36 НК РФ</w:t>
        </w:r>
      </w:hyperlink>
      <w:r w:rsidRPr="000C7C4C">
        <w:rPr>
          <w:rFonts w:ascii="Arial" w:eastAsia="Times New Roman" w:hAnsi="Arial" w:cs="Arial"/>
          <w:sz w:val="23"/>
          <w:szCs w:val="23"/>
          <w:lang w:eastAsia="ru-RU"/>
        </w:rPr>
        <w:t>, в соответствии со ст. </w:t>
      </w:r>
      <w:hyperlink r:id="rId20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 w:rsidRPr="000C7C4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103 ГПК РФ</w:t>
        </w:r>
      </w:hyperlink>
      <w:r w:rsidRPr="000C7C4C">
        <w:rPr>
          <w:rFonts w:ascii="Arial" w:eastAsia="Times New Roman" w:hAnsi="Arial" w:cs="Arial"/>
          <w:sz w:val="23"/>
          <w:szCs w:val="23"/>
          <w:lang w:eastAsia="ru-RU"/>
        </w:rPr>
        <w:t> подлежит </w:t>
      </w:r>
      <w:r w:rsidRPr="000C7C4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взысканию 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t>с ответчика. 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  <w:t>Размер государственной пошлины составляет &lt;данные изъяты&gt;&lt;данные изъяты&gt;. – по требованиям о </w:t>
      </w:r>
      <w:r w:rsidRPr="000C7C4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взыскании 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t>материального ущерба, &lt;данные изъяты&gt; – компенсации морального вреда).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  <w:t>На основании изложенного, руководствуясь ст. </w:t>
      </w:r>
      <w:hyperlink r:id="rId21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 w:rsidRPr="000C7C4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100</w:t>
        </w:r>
      </w:hyperlink>
      <w:r w:rsidRPr="000C7C4C">
        <w:rPr>
          <w:rFonts w:ascii="Arial" w:eastAsia="Times New Roman" w:hAnsi="Arial" w:cs="Arial"/>
          <w:sz w:val="23"/>
          <w:szCs w:val="23"/>
          <w:lang w:eastAsia="ru-RU"/>
        </w:rPr>
        <w:t>, </w:t>
      </w:r>
      <w:hyperlink r:id="rId22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 w:rsidRPr="000C7C4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103</w:t>
        </w:r>
      </w:hyperlink>
      <w:r w:rsidRPr="000C7C4C">
        <w:rPr>
          <w:rFonts w:ascii="Arial" w:eastAsia="Times New Roman" w:hAnsi="Arial" w:cs="Arial"/>
          <w:sz w:val="23"/>
          <w:szCs w:val="23"/>
          <w:lang w:eastAsia="ru-RU"/>
        </w:rPr>
        <w:t>, </w:t>
      </w:r>
      <w:hyperlink r:id="rId23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0C7C4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0C7C4C">
        <w:rPr>
          <w:rFonts w:ascii="Arial" w:eastAsia="Times New Roman" w:hAnsi="Arial" w:cs="Arial"/>
          <w:sz w:val="23"/>
          <w:szCs w:val="23"/>
          <w:lang w:eastAsia="ru-RU"/>
        </w:rPr>
        <w:t>-</w:t>
      </w:r>
      <w:hyperlink r:id="rId24" w:tgtFrame="_blank" w:tooltip="ГПК РФ &gt;  Раздел II. Производство в суде первой инстанции &gt; Подраздел II. Исковое производство &gt; Глава 16. Решение суда &gt; Статья 199. Составление решения суда" w:history="1">
        <w:r w:rsidRPr="000C7C4C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199 ГПК РФ</w:t>
        </w:r>
      </w:hyperlink>
      <w:r w:rsidRPr="000C7C4C">
        <w:rPr>
          <w:rFonts w:ascii="Arial" w:eastAsia="Times New Roman" w:hAnsi="Arial" w:cs="Arial"/>
          <w:sz w:val="23"/>
          <w:szCs w:val="23"/>
          <w:lang w:eastAsia="ru-RU"/>
        </w:rPr>
        <w:t>, 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  <w:t>решил: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  <w:t>Исковые требования удовлетворить частично.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C7C4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Взыскать 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t xml:space="preserve">с ООО «Группа Ренессанс Страхование» в пользу Волковой Натальи Васильевны страховое возмещение в сумме &lt;данные изъяты&gt;., неустойку в сумме &lt;данные изъяты&gt;, в счет компенсации морального вреда &lt;данные изъяты&gt;, расходы на оценку в сумме &lt;данные изъяты&gt;., расходы на оформление нотариальной доверенности в сумме &lt;данные изъяты&gt;, расходы на представителя в сумме 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lastRenderedPageBreak/>
        <w:t>&lt;данные изъяты&gt;, почтовые расходы в сумме &lt;данные изъяты&gt;., штраф в сумме &lt;данные изъяты&gt;, итого &lt;данные изъяты&gt;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C7C4C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Взыскать 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t>с ООО «Группа Ренессанс Страхование» в доход бюджета &lt;адрес&gt; государственную пошлину в сумме &lt;данные изъяты&gt;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  <w:t>В удовлетворении остальной части иска отказать.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  <w:t>Решение может быть обжаловано в Московский городской суд через Измайловский районный суд &lt;адрес&gt; в течение месяца со дня принятия решения суда в окончательной форме.</w:t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C7C4C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Судья Т.Е. </w:t>
      </w:r>
      <w:proofErr w:type="spellStart"/>
      <w:r w:rsidRPr="000C7C4C">
        <w:rPr>
          <w:rFonts w:ascii="Arial" w:eastAsia="Times New Roman" w:hAnsi="Arial" w:cs="Arial"/>
          <w:sz w:val="23"/>
          <w:szCs w:val="23"/>
          <w:lang w:eastAsia="ru-RU"/>
        </w:rPr>
        <w:t>Сушина</w:t>
      </w:r>
      <w:proofErr w:type="spellEnd"/>
    </w:p>
    <w:p w14:paraId="73572FBC" w14:textId="77777777" w:rsidR="00752B54" w:rsidRDefault="00752B54"/>
    <w:sectPr w:rsidR="00752B54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4C"/>
    <w:rsid w:val="000C7C4C"/>
    <w:rsid w:val="00752B54"/>
    <w:rsid w:val="00D11110"/>
    <w:rsid w:val="00E61CD7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2FF1"/>
  <w15:chartTrackingRefBased/>
  <w15:docId w15:val="{D30BA662-38E2-B84F-950B-146F949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7C4C"/>
  </w:style>
  <w:style w:type="character" w:customStyle="1" w:styleId="snippetequal">
    <w:name w:val="snippet_equal"/>
    <w:basedOn w:val="a0"/>
    <w:rsid w:val="000C7C4C"/>
  </w:style>
  <w:style w:type="character" w:styleId="a3">
    <w:name w:val="Hyperlink"/>
    <w:basedOn w:val="a0"/>
    <w:uiPriority w:val="99"/>
    <w:semiHidden/>
    <w:unhideWhenUsed/>
    <w:rsid w:val="000C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8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956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2/razdel-iv/glava-59/ss-1_7/statia-1079/" TargetMode="External"/><Relationship Id="rId13" Type="http://schemas.openxmlformats.org/officeDocument/2006/relationships/hyperlink" Target="https://sudact.ru/law/zemelnyi-kodeks/glava-iii/statia-15/" TargetMode="External"/><Relationship Id="rId18" Type="http://schemas.openxmlformats.org/officeDocument/2006/relationships/hyperlink" Target="https://sudact.ru/law/zakon-rf-ot-07021992-n-2300-1-o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udact.ru/law/gpk-rf/razdel-i/glava-7/statia-100/" TargetMode="External"/><Relationship Id="rId7" Type="http://schemas.openxmlformats.org/officeDocument/2006/relationships/hyperlink" Target="https://sudact.ru/law/gk-rf-chast2/razdel-iv/glava-59/ss-1_7/statia-1064/" TargetMode="External"/><Relationship Id="rId12" Type="http://schemas.openxmlformats.org/officeDocument/2006/relationships/hyperlink" Target="https://sudact.ru/law/gpk-rf/razdel-i/glava-6/statia-86/" TargetMode="External"/><Relationship Id="rId17" Type="http://schemas.openxmlformats.org/officeDocument/2006/relationships/hyperlink" Target="https://sudact.ru/law/gpk-rf/razdel-i/glava-7/statia-98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udact.ru/law/gpk-rf/razdel-i/glava-7/statia-100/" TargetMode="External"/><Relationship Id="rId20" Type="http://schemas.openxmlformats.org/officeDocument/2006/relationships/hyperlink" Target="https://sudact.ru/law/gpk-rf/razdel-i/glava-7/statia-103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zemelnyi-kodeks/glava-iii/statia-15/" TargetMode="External"/><Relationship Id="rId11" Type="http://schemas.openxmlformats.org/officeDocument/2006/relationships/hyperlink" Target="https://sudact.ru/law/gk-rf-chast2/razdel-iv/glava-48/statia-931/" TargetMode="External"/><Relationship Id="rId24" Type="http://schemas.openxmlformats.org/officeDocument/2006/relationships/hyperlink" Target="https://sudact.ru/law/gpk-rf/razdel-ii/podrazdel-ii/glava-16/statia-199_1/" TargetMode="External"/><Relationship Id="rId5" Type="http://schemas.openxmlformats.org/officeDocument/2006/relationships/hyperlink" Target="https://sudact.ru/law/gpk-rf/razdel-ii/podrazdel-ii/glava-15/statia-167/" TargetMode="External"/><Relationship Id="rId15" Type="http://schemas.openxmlformats.org/officeDocument/2006/relationships/hyperlink" Target="https://sudact.ru/law/nk-rf-chast2/razdel-viii/glava-25.3/statia-333.26/" TargetMode="External"/><Relationship Id="rId23" Type="http://schemas.openxmlformats.org/officeDocument/2006/relationships/hyperlink" Target="https://sudact.ru/law/gpk-rf/razdel-ii/podrazdel-ii/glava-16/statia-194/" TargetMode="External"/><Relationship Id="rId10" Type="http://schemas.openxmlformats.org/officeDocument/2006/relationships/hyperlink" Target="https://sudact.ru/law/gk-rf-chast2/razdel-iv/glava-48/statia-929/" TargetMode="External"/><Relationship Id="rId19" Type="http://schemas.openxmlformats.org/officeDocument/2006/relationships/hyperlink" Target="https://sudact.ru/law/nk-rf-chast2/razdel-viii/glava-25.3/statia-333.36_1/" TargetMode="External"/><Relationship Id="rId4" Type="http://schemas.openxmlformats.org/officeDocument/2006/relationships/hyperlink" Target="https://sudact.ru/law/gpk-rf/razdel-ii/podrazdel-ii/glava-15/statia-154/" TargetMode="External"/><Relationship Id="rId9" Type="http://schemas.openxmlformats.org/officeDocument/2006/relationships/hyperlink" Target="https://sudact.ru/law/gk-rf-chast2/razdel-iv/glava-48/statia-927/" TargetMode="External"/><Relationship Id="rId14" Type="http://schemas.openxmlformats.org/officeDocument/2006/relationships/hyperlink" Target="https://sudact.ru/law/zakon-rf-ot-07021992-n-2300-1-o/" TargetMode="External"/><Relationship Id="rId22" Type="http://schemas.openxmlformats.org/officeDocument/2006/relationships/hyperlink" Target="https://sudact.ru/law/gpk-rf/razdel-i/glava-7/statia-1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2488</Words>
  <Characters>14184</Characters>
  <Application>Microsoft Office Word</Application>
  <DocSecurity>0</DocSecurity>
  <Lines>118</Lines>
  <Paragraphs>33</Paragraphs>
  <ScaleCrop>false</ScaleCrop>
  <Company/>
  <LinksUpToDate>false</LinksUpToDate>
  <CharactersWithSpaces>16639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Коршунов Андрей Сергеевич</cp:lastModifiedBy>
  <cp:revision>3</cp:revision>
  <dcterms:created xsi:type="dcterms:W3CDTF">2020-10-12T12:36:00Z</dcterms:created>
  <dcterms:modified xsi:type="dcterms:W3CDTF">2020-10-14T13:08:00Z</dcterms:modified>
</cp:coreProperties>
</file>