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09DF" w14:textId="77777777" w:rsidR="008E528B" w:rsidRPr="008E528B" w:rsidRDefault="008E528B" w:rsidP="008E528B">
      <w:pPr>
        <w:shd w:val="clear" w:color="auto" w:fill="FFFFFF"/>
        <w:spacing w:line="293" w:lineRule="atLeast"/>
        <w:jc w:val="center"/>
        <w:rPr>
          <w:rFonts w:eastAsia="Times New Roman" w:cs="Times New Roman"/>
          <w:color w:val="000000"/>
          <w:sz w:val="22"/>
          <w:szCs w:val="22"/>
          <w:lang w:eastAsia="ru-RU"/>
        </w:rPr>
      </w:pPr>
      <w:r w:rsidRPr="008E528B">
        <w:rPr>
          <w:rFonts w:eastAsia="Times New Roman" w:cs="Times New Roman"/>
          <w:b/>
          <w:bCs/>
          <w:color w:val="000000"/>
          <w:sz w:val="22"/>
          <w:szCs w:val="22"/>
          <w:bdr w:val="none" w:sz="0" w:space="0" w:color="auto" w:frame="1"/>
          <w:lang w:eastAsia="ru-RU"/>
        </w:rPr>
        <w:t>РЕШЕНИЕ</w:t>
      </w:r>
    </w:p>
    <w:p w14:paraId="3FAC782B" w14:textId="77777777" w:rsidR="008E528B" w:rsidRPr="008E528B" w:rsidRDefault="008E528B" w:rsidP="008E528B">
      <w:pPr>
        <w:rPr>
          <w:rFonts w:eastAsia="Times New Roman" w:cs="Times New Roman"/>
          <w:sz w:val="22"/>
          <w:szCs w:val="22"/>
          <w:lang w:eastAsia="ru-RU"/>
        </w:rPr>
      </w:pP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ИМЕНЕМ РОССИЙСКОЙ ФЕДЕРАЦИИ</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27 февраля 2020 года </w:t>
      </w:r>
      <w:proofErr w:type="spellStart"/>
      <w:r w:rsidRPr="008E528B">
        <w:rPr>
          <w:rFonts w:eastAsia="Times New Roman" w:cs="Times New Roman"/>
          <w:color w:val="000000"/>
          <w:sz w:val="22"/>
          <w:szCs w:val="22"/>
          <w:shd w:val="clear" w:color="auto" w:fill="FFFFFF"/>
          <w:lang w:eastAsia="ru-RU"/>
        </w:rPr>
        <w:t>Королёвский</w:t>
      </w:r>
      <w:proofErr w:type="spellEnd"/>
      <w:r w:rsidRPr="008E528B">
        <w:rPr>
          <w:rFonts w:eastAsia="Times New Roman" w:cs="Times New Roman"/>
          <w:color w:val="000000"/>
          <w:sz w:val="22"/>
          <w:szCs w:val="22"/>
          <w:shd w:val="clear" w:color="auto" w:fill="FFFFFF"/>
          <w:lang w:eastAsia="ru-RU"/>
        </w:rPr>
        <w:t xml:space="preserve"> городской суд Московской области в составе:</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председательствующего судьи Васильевой Е.В.,</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при секретаре Малышевой С.Л.,</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рассмотрев в открытом судебном заседании гражданское дело по иску ООО «Немецкий дом Балашиха» к Игошину Анатолию Анатольевичу о взыскании задолженности по оплате ремонтных работ,</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p>
    <w:p w14:paraId="568AE063" w14:textId="77777777" w:rsidR="008E528B" w:rsidRPr="008E528B" w:rsidRDefault="008E528B" w:rsidP="008E528B">
      <w:pPr>
        <w:shd w:val="clear" w:color="auto" w:fill="FFFFFF"/>
        <w:spacing w:line="293" w:lineRule="atLeast"/>
        <w:jc w:val="center"/>
        <w:rPr>
          <w:rFonts w:eastAsia="Times New Roman" w:cs="Times New Roman"/>
          <w:color w:val="000000"/>
          <w:sz w:val="22"/>
          <w:szCs w:val="22"/>
          <w:lang w:eastAsia="ru-RU"/>
        </w:rPr>
      </w:pPr>
      <w:r w:rsidRPr="008E528B">
        <w:rPr>
          <w:rFonts w:eastAsia="Times New Roman" w:cs="Times New Roman"/>
          <w:b/>
          <w:bCs/>
          <w:color w:val="000000"/>
          <w:sz w:val="22"/>
          <w:szCs w:val="22"/>
          <w:bdr w:val="none" w:sz="0" w:space="0" w:color="auto" w:frame="1"/>
          <w:lang w:eastAsia="ru-RU"/>
        </w:rPr>
        <w:t>УСТАНОВИЛ:</w:t>
      </w:r>
    </w:p>
    <w:p w14:paraId="28CF1CD8" w14:textId="77777777" w:rsidR="008E528B" w:rsidRPr="008E528B" w:rsidRDefault="008E528B" w:rsidP="008E528B">
      <w:pPr>
        <w:rPr>
          <w:rFonts w:eastAsia="Times New Roman" w:cs="Times New Roman"/>
          <w:sz w:val="22"/>
          <w:szCs w:val="22"/>
          <w:lang w:eastAsia="ru-RU"/>
        </w:rPr>
      </w:pP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ООО «Немецкий дом Балашиха» обратилось в суд с иском к Игошину А.А. о взыскании задолженности по оплате ремонтных работ, ссылаясь на то, что ДД.ММ.ГГГГ ответчик </w:t>
      </w:r>
      <w:proofErr w:type="spellStart"/>
      <w:r w:rsidRPr="008E528B">
        <w:rPr>
          <w:rFonts w:eastAsia="Times New Roman" w:cs="Times New Roman"/>
          <w:color w:val="000000"/>
          <w:sz w:val="22"/>
          <w:szCs w:val="22"/>
          <w:shd w:val="clear" w:color="auto" w:fill="FFFFFF"/>
          <w:lang w:eastAsia="ru-RU"/>
        </w:rPr>
        <w:t>передалв</w:t>
      </w:r>
      <w:proofErr w:type="spellEnd"/>
      <w:r w:rsidRPr="008E528B">
        <w:rPr>
          <w:rFonts w:eastAsia="Times New Roman" w:cs="Times New Roman"/>
          <w:color w:val="000000"/>
          <w:sz w:val="22"/>
          <w:szCs w:val="22"/>
          <w:shd w:val="clear" w:color="auto" w:fill="FFFFFF"/>
          <w:lang w:eastAsia="ru-RU"/>
        </w:rPr>
        <w:t xml:space="preserve"> автоцентр «Немецкий Дом Балашиха» свой автомобиль для проведения его диагностики и ремонта в связи с обнаружением ошибок на приборной панели. По согласованию с ответчиком истцом были проведены ремонтные работы автомобиля на общую сумму в размере – 72744 руб. 47 коп..</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Далее истец указывает, что по окончании работ истец известил ответчика о необходимости принятия работ и произведения их оплаты, однако, до настоящего времени ответчик работу не принял, оплату не произвёл, автомобиль находится на территории истца.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Истец просит суд: взыскать с Игошина </w:t>
      </w:r>
      <w:proofErr w:type="gramStart"/>
      <w:r w:rsidRPr="008E528B">
        <w:rPr>
          <w:rFonts w:eastAsia="Times New Roman" w:cs="Times New Roman"/>
          <w:color w:val="000000"/>
          <w:sz w:val="22"/>
          <w:szCs w:val="22"/>
          <w:shd w:val="clear" w:color="auto" w:fill="FFFFFF"/>
          <w:lang w:eastAsia="ru-RU"/>
        </w:rPr>
        <w:t>А.А.</w:t>
      </w:r>
      <w:proofErr w:type="gramEnd"/>
      <w:r w:rsidRPr="008E528B">
        <w:rPr>
          <w:rFonts w:eastAsia="Times New Roman" w:cs="Times New Roman"/>
          <w:color w:val="000000"/>
          <w:sz w:val="22"/>
          <w:szCs w:val="22"/>
          <w:shd w:val="clear" w:color="auto" w:fill="FFFFFF"/>
          <w:lang w:eastAsia="ru-RU"/>
        </w:rPr>
        <w:t xml:space="preserve"> в пользу ООО «Немецкий дом Балашиха» стоимость выполненных работ в размере – 72744 руб. 47 коп., расходы по оплате госпошлины в размере – 2382 руб. 00 коп., а всего – 75126 руб. 40 коп. (л.д.2-5).</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Представитель истца в судебное заседание явился, исковые требования поддержал, просил суд их удовлетворить.</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Ответчик Игошин А.А. в судебное заседание не явился, от получения направленных по месту его регистрации судебных извещений уклонился, что суд расценивает как злоупотребление правом и с учётом требований п. 1 ст. </w:t>
      </w:r>
      <w:hyperlink r:id="rId4"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sidRPr="008E528B">
          <w:rPr>
            <w:rFonts w:eastAsia="Times New Roman" w:cs="Times New Roman"/>
            <w:color w:val="8859A8"/>
            <w:sz w:val="22"/>
            <w:szCs w:val="22"/>
            <w:u w:val="single"/>
            <w:bdr w:val="none" w:sz="0" w:space="0" w:color="auto" w:frame="1"/>
            <w:shd w:val="clear" w:color="auto" w:fill="FFFFFF"/>
            <w:lang w:eastAsia="ru-RU"/>
          </w:rPr>
          <w:t>165.1 ГК РФ</w:t>
        </w:r>
      </w:hyperlink>
      <w:r w:rsidRPr="008E528B">
        <w:rPr>
          <w:rFonts w:eastAsia="Times New Roman" w:cs="Times New Roman"/>
          <w:color w:val="000000"/>
          <w:sz w:val="22"/>
          <w:szCs w:val="22"/>
          <w:shd w:val="clear" w:color="auto" w:fill="FFFFFF"/>
          <w:lang w:eastAsia="ru-RU"/>
        </w:rPr>
        <w:t> считает ответчика извещённым о времени и месте слушания дела.</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 силу ч.1 ст.</w:t>
      </w:r>
      <w:hyperlink r:id="rId5"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8E528B">
          <w:rPr>
            <w:rFonts w:eastAsia="Times New Roman" w:cs="Times New Roman"/>
            <w:color w:val="8859A8"/>
            <w:sz w:val="22"/>
            <w:szCs w:val="22"/>
            <w:u w:val="single"/>
            <w:bdr w:val="none" w:sz="0" w:space="0" w:color="auto" w:frame="1"/>
            <w:shd w:val="clear" w:color="auto" w:fill="FFFFFF"/>
            <w:lang w:eastAsia="ru-RU"/>
          </w:rPr>
          <w:t>233 ГПК РФ</w:t>
        </w:r>
      </w:hyperlink>
      <w:r w:rsidRPr="008E528B">
        <w:rPr>
          <w:rFonts w:eastAsia="Times New Roman" w:cs="Times New Roman"/>
          <w:color w:val="000000"/>
          <w:sz w:val="22"/>
          <w:szCs w:val="22"/>
          <w:shd w:val="clear" w:color="auto" w:fill="FFFFFF"/>
          <w:lang w:eastAsia="ru-RU"/>
        </w:rPr>
        <w:t>, в случае неявки в судебное заседание ответчика, извещённого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Представитель истца не возражал против рассмотрения дела в отсутствие ответчика в порядке заочного производства.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proofErr w:type="gramStart"/>
      <w:r w:rsidRPr="008E528B">
        <w:rPr>
          <w:rFonts w:eastAsia="Times New Roman" w:cs="Times New Roman"/>
          <w:color w:val="000000"/>
          <w:sz w:val="22"/>
          <w:szCs w:val="22"/>
          <w:shd w:val="clear" w:color="auto" w:fill="FFFFFF"/>
          <w:lang w:eastAsia="ru-RU"/>
        </w:rPr>
        <w:t>При таких обстоятельствах,</w:t>
      </w:r>
      <w:proofErr w:type="gramEnd"/>
      <w:r w:rsidRPr="008E528B">
        <w:rPr>
          <w:rFonts w:eastAsia="Times New Roman" w:cs="Times New Roman"/>
          <w:color w:val="000000"/>
          <w:sz w:val="22"/>
          <w:szCs w:val="22"/>
          <w:shd w:val="clear" w:color="auto" w:fill="FFFFFF"/>
          <w:lang w:eastAsia="ru-RU"/>
        </w:rPr>
        <w:t xml:space="preserve"> суд считает возможным рассмотреть дело в отсутствие не явившегося ответчика в порядке заочного производства.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Суд, рассмотрев дело, выслушав пояснения представителя истца, исследовав письменные материалы дела, приходит к следующему.</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Согласно ч.3 ст. </w:t>
      </w:r>
      <w:hyperlink r:id="rId6" w:tgtFrame="_blank" w:tooltip="ГПК РФ &gt;  Раздел II. Производство в суде первой инстанции &gt; Подраздел II. Исковое производство &gt; Глава 16. Решение суда &gt; Статья 196. Вопросы, разрешаемые при принятии решения суда" w:history="1">
        <w:r w:rsidRPr="008E528B">
          <w:rPr>
            <w:rFonts w:eastAsia="Times New Roman" w:cs="Times New Roman"/>
            <w:color w:val="8859A8"/>
            <w:sz w:val="22"/>
            <w:szCs w:val="22"/>
            <w:u w:val="single"/>
            <w:bdr w:val="none" w:sz="0" w:space="0" w:color="auto" w:frame="1"/>
            <w:shd w:val="clear" w:color="auto" w:fill="FFFFFF"/>
            <w:lang w:eastAsia="ru-RU"/>
          </w:rPr>
          <w:t>196 ГПК РФ</w:t>
        </w:r>
      </w:hyperlink>
      <w:r w:rsidRPr="008E528B">
        <w:rPr>
          <w:rFonts w:eastAsia="Times New Roman" w:cs="Times New Roman"/>
          <w:color w:val="000000"/>
          <w:sz w:val="22"/>
          <w:szCs w:val="22"/>
          <w:shd w:val="clear" w:color="auto" w:fill="FFFFFF"/>
          <w:lang w:eastAsia="ru-RU"/>
        </w:rPr>
        <w:t xml:space="preserve"> суд принимает решение по заявленным истцом требованиям. Суд </w:t>
      </w:r>
      <w:r w:rsidRPr="008E528B">
        <w:rPr>
          <w:rFonts w:eastAsia="Times New Roman" w:cs="Times New Roman"/>
          <w:color w:val="000000"/>
          <w:sz w:val="22"/>
          <w:szCs w:val="22"/>
          <w:shd w:val="clear" w:color="auto" w:fill="FFFFFF"/>
          <w:lang w:eastAsia="ru-RU"/>
        </w:rPr>
        <w:lastRenderedPageBreak/>
        <w:t>основывает свое решение только на тех доказательствах, которые были исследованы в судебном заседании (ч.2 ст. </w:t>
      </w:r>
      <w:hyperlink r:id="rId7" w:tgtFrame="_blank" w:tooltip="ГПК РФ &gt;  Раздел II. Производство в суде первой инстанции &gt; Подраздел II. Исковое производство &gt; Глава 16. Решение суда &gt; Статья 195. Законность и обоснованность решения суда" w:history="1">
        <w:r w:rsidRPr="008E528B">
          <w:rPr>
            <w:rFonts w:eastAsia="Times New Roman" w:cs="Times New Roman"/>
            <w:color w:val="8859A8"/>
            <w:sz w:val="22"/>
            <w:szCs w:val="22"/>
            <w:u w:val="single"/>
            <w:bdr w:val="none" w:sz="0" w:space="0" w:color="auto" w:frame="1"/>
            <w:shd w:val="clear" w:color="auto" w:fill="FFFFFF"/>
            <w:lang w:eastAsia="ru-RU"/>
          </w:rPr>
          <w:t>195 ГПК РФ</w:t>
        </w:r>
      </w:hyperlink>
      <w:r w:rsidRPr="008E528B">
        <w:rPr>
          <w:rFonts w:eastAsia="Times New Roman" w:cs="Times New Roman"/>
          <w:color w:val="000000"/>
          <w:sz w:val="22"/>
          <w:szCs w:val="22"/>
          <w:shd w:val="clear" w:color="auto" w:fill="FFFFFF"/>
          <w:lang w:eastAsia="ru-RU"/>
        </w:rPr>
        <w:t>). Каждая сторона должна доказать те обстоятельства, на которые она ссылается как на основание своих требований и возражений (ч.2 ст. </w:t>
      </w:r>
      <w:hyperlink r:id="rId8" w:tgtFrame="_blank" w:tooltip="ГПК РФ &gt;  Раздел I. Общие положения &gt; Глава 6. Доказательства и доказывание &gt; Статья 56. Обязанность доказывания" w:history="1">
        <w:r w:rsidRPr="008E528B">
          <w:rPr>
            <w:rFonts w:eastAsia="Times New Roman" w:cs="Times New Roman"/>
            <w:color w:val="8859A8"/>
            <w:sz w:val="22"/>
            <w:szCs w:val="22"/>
            <w:u w:val="single"/>
            <w:bdr w:val="none" w:sz="0" w:space="0" w:color="auto" w:frame="1"/>
            <w:shd w:val="clear" w:color="auto" w:fill="FFFFFF"/>
            <w:lang w:eastAsia="ru-RU"/>
          </w:rPr>
          <w:t>56 ГПК РФ</w:t>
        </w:r>
      </w:hyperlink>
      <w:r w:rsidRPr="008E528B">
        <w:rPr>
          <w:rFonts w:eastAsia="Times New Roman" w:cs="Times New Roman"/>
          <w:color w:val="000000"/>
          <w:sz w:val="22"/>
          <w:szCs w:val="22"/>
          <w:shd w:val="clear" w:color="auto" w:fill="FFFFFF"/>
          <w:lang w:eastAsia="ru-RU"/>
        </w:rPr>
        <w:t>).</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 соответствии со ст.</w:t>
      </w:r>
      <w:hyperlink r:id="rId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E528B">
          <w:rPr>
            <w:rFonts w:eastAsia="Times New Roman" w:cs="Times New Roman"/>
            <w:color w:val="8859A8"/>
            <w:sz w:val="22"/>
            <w:szCs w:val="22"/>
            <w:u w:val="single"/>
            <w:bdr w:val="none" w:sz="0" w:space="0" w:color="auto" w:frame="1"/>
            <w:shd w:val="clear" w:color="auto" w:fill="FFFFFF"/>
            <w:lang w:eastAsia="ru-RU"/>
          </w:rPr>
          <w:t>309 ГК РФ</w:t>
        </w:r>
      </w:hyperlink>
      <w:r w:rsidRPr="008E528B">
        <w:rPr>
          <w:rFonts w:eastAsia="Times New Roman" w:cs="Times New Roman"/>
          <w:color w:val="000000"/>
          <w:sz w:val="22"/>
          <w:szCs w:val="22"/>
          <w:shd w:val="clear" w:color="auto" w:fill="FFFFFF"/>
          <w:lang w:eastAsia="ru-RU"/>
        </w:rPr>
        <w:t>, обязательства должны исполняться надлежащим образом в соответствии с условиями обязательства, односторонний отказ от исполнения обязательства в силу ст.</w:t>
      </w:r>
      <w:hyperlink r:id="rId10"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E528B">
          <w:rPr>
            <w:rFonts w:eastAsia="Times New Roman" w:cs="Times New Roman"/>
            <w:color w:val="8859A8"/>
            <w:sz w:val="22"/>
            <w:szCs w:val="22"/>
            <w:u w:val="single"/>
            <w:bdr w:val="none" w:sz="0" w:space="0" w:color="auto" w:frame="1"/>
            <w:shd w:val="clear" w:color="auto" w:fill="FFFFFF"/>
            <w:lang w:eastAsia="ru-RU"/>
          </w:rPr>
          <w:t>310 ГК РФ</w:t>
        </w:r>
      </w:hyperlink>
      <w:r w:rsidRPr="008E528B">
        <w:rPr>
          <w:rFonts w:eastAsia="Times New Roman" w:cs="Times New Roman"/>
          <w:color w:val="000000"/>
          <w:sz w:val="22"/>
          <w:szCs w:val="22"/>
          <w:shd w:val="clear" w:color="auto" w:fill="FFFFFF"/>
          <w:lang w:eastAsia="ru-RU"/>
        </w:rPr>
        <w:t> не допускается.</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 соответствии со ст.</w:t>
      </w:r>
      <w:hyperlink r:id="rId11" w:tgtFrame="_blank" w:tooltip="ГК РФ &gt;  Раздел IV. Отдельные виды обязательств &gt; Глава 37. Подряд &gt; § 1. Общие положения о подряде &gt; Статья 702. Договор подряда" w:history="1">
        <w:r w:rsidRPr="008E528B">
          <w:rPr>
            <w:rFonts w:eastAsia="Times New Roman" w:cs="Times New Roman"/>
            <w:color w:val="8859A8"/>
            <w:sz w:val="22"/>
            <w:szCs w:val="22"/>
            <w:u w:val="single"/>
            <w:bdr w:val="none" w:sz="0" w:space="0" w:color="auto" w:frame="1"/>
            <w:shd w:val="clear" w:color="auto" w:fill="FFFFFF"/>
            <w:lang w:eastAsia="ru-RU"/>
          </w:rPr>
          <w:t>702 ГК РФ</w:t>
        </w:r>
      </w:hyperlink>
      <w:r w:rsidRPr="008E528B">
        <w:rPr>
          <w:rFonts w:eastAsia="Times New Roman" w:cs="Times New Roman"/>
          <w:color w:val="000000"/>
          <w:sz w:val="22"/>
          <w:szCs w:val="22"/>
          <w:shd w:val="clear" w:color="auto" w:fill="FFFFFF"/>
          <w:lang w:eastAsia="ru-RU"/>
        </w:rPr>
        <w:t>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Согласно п.1 ст.</w:t>
      </w:r>
      <w:hyperlink r:id="rId12" w:tgtFrame="_blank" w:tooltip="ГК РФ &gt;  Раздел IV. Отдельные виды обязательств &gt; Глава 37. Подряд &gt; § 1. Общие положения о подряде &gt; Статья 711. Порядок оплаты работы" w:history="1">
        <w:r w:rsidRPr="008E528B">
          <w:rPr>
            <w:rFonts w:eastAsia="Times New Roman" w:cs="Times New Roman"/>
            <w:color w:val="8859A8"/>
            <w:sz w:val="22"/>
            <w:szCs w:val="22"/>
            <w:u w:val="single"/>
            <w:bdr w:val="none" w:sz="0" w:space="0" w:color="auto" w:frame="1"/>
            <w:shd w:val="clear" w:color="auto" w:fill="FFFFFF"/>
            <w:lang w:eastAsia="ru-RU"/>
          </w:rPr>
          <w:t>711 ГК РФ</w:t>
        </w:r>
      </w:hyperlink>
      <w:r w:rsidRPr="008E528B">
        <w:rPr>
          <w:rFonts w:eastAsia="Times New Roman" w:cs="Times New Roman"/>
          <w:color w:val="000000"/>
          <w:sz w:val="22"/>
          <w:szCs w:val="22"/>
          <w:shd w:val="clear" w:color="auto" w:fill="FFFFFF"/>
          <w:lang w:eastAsia="ru-RU"/>
        </w:rPr>
        <w:t>,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 силу ст.</w:t>
      </w:r>
      <w:hyperlink r:id="rId13" w:tgtFrame="_blank" w:tooltip="ГК РФ &gt;  Раздел IV. Отдельные виды обязательств &gt; Глава 37. Подряд &gt; § 1. Общие положения о подряде &gt; Статья 717. Отказ заказчика от исполнения договора подряда" w:history="1">
        <w:r w:rsidRPr="008E528B">
          <w:rPr>
            <w:rFonts w:eastAsia="Times New Roman" w:cs="Times New Roman"/>
            <w:color w:val="8859A8"/>
            <w:sz w:val="22"/>
            <w:szCs w:val="22"/>
            <w:u w:val="single"/>
            <w:bdr w:val="none" w:sz="0" w:space="0" w:color="auto" w:frame="1"/>
            <w:shd w:val="clear" w:color="auto" w:fill="FFFFFF"/>
            <w:lang w:eastAsia="ru-RU"/>
          </w:rPr>
          <w:t>717 ГК РФ</w:t>
        </w:r>
      </w:hyperlink>
      <w:r w:rsidRPr="008E528B">
        <w:rPr>
          <w:rFonts w:eastAsia="Times New Roman" w:cs="Times New Roman"/>
          <w:color w:val="000000"/>
          <w:sz w:val="22"/>
          <w:szCs w:val="22"/>
          <w:shd w:val="clear" w:color="auto" w:fill="FFFFFF"/>
          <w:lang w:eastAsia="ru-RU"/>
        </w:rPr>
        <w:t>, 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Согласно ст.</w:t>
      </w:r>
      <w:hyperlink r:id="rId14" w:tgtFrame="_blank" w:tooltip="ГК РФ &gt;  Раздел IV. Отдельные виды обязательств &gt; Глава 37. Подряд &gt; § 1. Общие положения о подряде &gt; Статья 721. Качество работы" w:history="1">
        <w:r w:rsidRPr="008E528B">
          <w:rPr>
            <w:rFonts w:eastAsia="Times New Roman" w:cs="Times New Roman"/>
            <w:color w:val="8859A8"/>
            <w:sz w:val="22"/>
            <w:szCs w:val="22"/>
            <w:u w:val="single"/>
            <w:bdr w:val="none" w:sz="0" w:space="0" w:color="auto" w:frame="1"/>
            <w:shd w:val="clear" w:color="auto" w:fill="FFFFFF"/>
            <w:lang w:eastAsia="ru-RU"/>
          </w:rPr>
          <w:t>721 ГК РФ</w:t>
        </w:r>
      </w:hyperlink>
      <w:r w:rsidRPr="008E528B">
        <w:rPr>
          <w:rFonts w:eastAsia="Times New Roman" w:cs="Times New Roman"/>
          <w:color w:val="000000"/>
          <w:sz w:val="22"/>
          <w:szCs w:val="22"/>
          <w:shd w:val="clear" w:color="auto" w:fill="FFFFFF"/>
          <w:lang w:eastAsia="ru-RU"/>
        </w:rPr>
        <w:t>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Судом установлено, что ДД.ММ.ГГГГ Игошин А.А. передал автомобиль &lt;данные изъяты&gt; в автоцентр ООО «Немецкий Дом Балашиха» для проведения диагностики и ремонта автомобиля в связи с обнаружением ошибок на приборной панели.</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ООО «Немецкий Дом Балашиха» выполнило работы по договору, стоимость ремонтных работ автомобиля ответчика составила 72744 руб. 47 коп..</w:t>
      </w:r>
    </w:p>
    <w:p w14:paraId="2C924D02" w14:textId="77777777" w:rsidR="002A7D80" w:rsidRPr="008E528B" w:rsidRDefault="002A7D80">
      <w:pPr>
        <w:rPr>
          <w:rFonts w:cs="Times New Roman"/>
          <w:sz w:val="22"/>
          <w:szCs w:val="22"/>
        </w:rPr>
      </w:pPr>
    </w:p>
    <w:p w14:paraId="03A10498" w14:textId="77777777" w:rsidR="008E528B" w:rsidRPr="008E528B" w:rsidRDefault="008E528B" w:rsidP="008E528B">
      <w:pPr>
        <w:rPr>
          <w:rFonts w:eastAsia="Times New Roman" w:cs="Times New Roman"/>
          <w:sz w:val="22"/>
          <w:szCs w:val="22"/>
          <w:lang w:eastAsia="ru-RU"/>
        </w:rPr>
      </w:pPr>
      <w:r w:rsidRPr="008E528B">
        <w:rPr>
          <w:rFonts w:eastAsia="Times New Roman" w:cs="Times New Roman"/>
          <w:color w:val="000000"/>
          <w:sz w:val="22"/>
          <w:szCs w:val="22"/>
          <w:shd w:val="clear" w:color="auto" w:fill="FFFFFF"/>
          <w:lang w:eastAsia="ru-RU"/>
        </w:rPr>
        <w:t xml:space="preserve">Из материалов дела усматривается, что ответчик был извещён о необходимости произведения оплаты выполненных работ, однако, до настоящего времени Игошин </w:t>
      </w:r>
      <w:proofErr w:type="gramStart"/>
      <w:r w:rsidRPr="008E528B">
        <w:rPr>
          <w:rFonts w:eastAsia="Times New Roman" w:cs="Times New Roman"/>
          <w:color w:val="000000"/>
          <w:sz w:val="22"/>
          <w:szCs w:val="22"/>
          <w:shd w:val="clear" w:color="auto" w:fill="FFFFFF"/>
          <w:lang w:eastAsia="ru-RU"/>
        </w:rPr>
        <w:t>А.А.</w:t>
      </w:r>
      <w:proofErr w:type="gramEnd"/>
      <w:r w:rsidRPr="008E528B">
        <w:rPr>
          <w:rFonts w:eastAsia="Times New Roman" w:cs="Times New Roman"/>
          <w:color w:val="000000"/>
          <w:sz w:val="22"/>
          <w:szCs w:val="22"/>
          <w:shd w:val="clear" w:color="auto" w:fill="FFFFFF"/>
          <w:lang w:eastAsia="ru-RU"/>
        </w:rPr>
        <w:t xml:space="preserve"> работу не принял, оплату не произвёл, автомобиль находится на территории истца.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Направленные в адрес ответчика требования о необходимости произвести оплату по договору и принять автомобиль, оставлены последним без ответа.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Ответчик Игошин А.А. в судебное заседание не явился, доводы истца не опроверг, стоимость работ не оспорил, доказательств иного суду не представил.</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 соответствии со ст.</w:t>
      </w:r>
      <w:hyperlink r:id="rId15" w:tgtFrame="_blank" w:tooltip="ГПК РФ &gt;  Раздел I. Общие положения &gt; Глава 6. Доказательства и доказывание &gt; Статья 68. Объяснения сторон и третьих лиц" w:history="1">
        <w:r w:rsidRPr="008E528B">
          <w:rPr>
            <w:rFonts w:eastAsia="Times New Roman" w:cs="Times New Roman"/>
            <w:color w:val="8859A8"/>
            <w:sz w:val="22"/>
            <w:szCs w:val="22"/>
            <w:u w:val="single"/>
            <w:bdr w:val="none" w:sz="0" w:space="0" w:color="auto" w:frame="1"/>
            <w:shd w:val="clear" w:color="auto" w:fill="FFFFFF"/>
            <w:lang w:eastAsia="ru-RU"/>
          </w:rPr>
          <w:t>68 ГПК РФ</w:t>
        </w:r>
      </w:hyperlink>
      <w:r w:rsidRPr="008E528B">
        <w:rPr>
          <w:rFonts w:eastAsia="Times New Roman" w:cs="Times New Roman"/>
          <w:color w:val="000000"/>
          <w:sz w:val="22"/>
          <w:szCs w:val="22"/>
          <w:shd w:val="clear" w:color="auto" w:fill="FFFFFF"/>
          <w:lang w:eastAsia="ru-RU"/>
        </w:rPr>
        <w:t> в случае, если сторона, обязанная доказывать свои требования или возражения, удерживает находящиеся у неё доказательства и не представляет их суду, суд вправе обосновать свои выводы объяснениями другой стороны.</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Поскольку, ответчиком обязательства по договору подряда в части его оплаты не выполнены, стоимость ремонтных работ автомобиля в размере – 72744 руб. 47 </w:t>
      </w:r>
      <w:proofErr w:type="spellStart"/>
      <w:r w:rsidRPr="008E528B">
        <w:rPr>
          <w:rFonts w:eastAsia="Times New Roman" w:cs="Times New Roman"/>
          <w:color w:val="000000"/>
          <w:sz w:val="22"/>
          <w:szCs w:val="22"/>
          <w:shd w:val="clear" w:color="auto" w:fill="FFFFFF"/>
          <w:lang w:eastAsia="ru-RU"/>
        </w:rPr>
        <w:t>коп.подлежит</w:t>
      </w:r>
      <w:proofErr w:type="spellEnd"/>
      <w:r w:rsidRPr="008E528B">
        <w:rPr>
          <w:rFonts w:eastAsia="Times New Roman" w:cs="Times New Roman"/>
          <w:color w:val="000000"/>
          <w:sz w:val="22"/>
          <w:szCs w:val="22"/>
          <w:shd w:val="clear" w:color="auto" w:fill="FFFFFF"/>
          <w:lang w:eastAsia="ru-RU"/>
        </w:rPr>
        <w:t xml:space="preserve"> взысканию с ответчика в пользу истца в судебном порядке. </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lastRenderedPageBreak/>
        <w:br/>
      </w:r>
      <w:r w:rsidRPr="008E528B">
        <w:rPr>
          <w:rFonts w:eastAsia="Times New Roman" w:cs="Times New Roman"/>
          <w:color w:val="000000"/>
          <w:sz w:val="22"/>
          <w:szCs w:val="22"/>
          <w:shd w:val="clear" w:color="auto" w:fill="FFFFFF"/>
          <w:lang w:eastAsia="ru-RU"/>
        </w:rPr>
        <w:t>В силу ст.</w:t>
      </w:r>
      <w:hyperlink r:id="rId16" w:tgtFrame="_blank" w:tooltip="ГПК РФ &gt;  Раздел I. Общие положения &gt; Глава 7. Судебные расходы &gt; Статья 98. Распределение судебных расходов между сторонами" w:history="1">
        <w:r w:rsidRPr="008E528B">
          <w:rPr>
            <w:rFonts w:eastAsia="Times New Roman" w:cs="Times New Roman"/>
            <w:color w:val="8859A8"/>
            <w:sz w:val="22"/>
            <w:szCs w:val="22"/>
            <w:u w:val="single"/>
            <w:bdr w:val="none" w:sz="0" w:space="0" w:color="auto" w:frame="1"/>
            <w:shd w:val="clear" w:color="auto" w:fill="FFFFFF"/>
            <w:lang w:eastAsia="ru-RU"/>
          </w:rPr>
          <w:t>98 ГПК РФ</w:t>
        </w:r>
      </w:hyperlink>
      <w:r w:rsidRPr="008E528B">
        <w:rPr>
          <w:rFonts w:eastAsia="Times New Roman" w:cs="Times New Roman"/>
          <w:color w:val="000000"/>
          <w:sz w:val="22"/>
          <w:szCs w:val="22"/>
          <w:shd w:val="clear" w:color="auto" w:fill="FFFFFF"/>
          <w:lang w:eastAsia="ru-RU"/>
        </w:rPr>
        <w:t>, с ответчика в пользу истца надлежит взыскать расходы истца на оплату госпошлины в размере - 2382 руб. 00 коп..</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Руководствуясь ст.ст.</w:t>
      </w:r>
      <w:hyperlink r:id="rId1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8E528B">
          <w:rPr>
            <w:rFonts w:eastAsia="Times New Roman" w:cs="Times New Roman"/>
            <w:color w:val="8859A8"/>
            <w:sz w:val="22"/>
            <w:szCs w:val="22"/>
            <w:u w:val="single"/>
            <w:bdr w:val="none" w:sz="0" w:space="0" w:color="auto" w:frame="1"/>
            <w:shd w:val="clear" w:color="auto" w:fill="FFFFFF"/>
            <w:lang w:eastAsia="ru-RU"/>
          </w:rPr>
          <w:t>194</w:t>
        </w:r>
      </w:hyperlink>
      <w:r w:rsidRPr="008E528B">
        <w:rPr>
          <w:rFonts w:eastAsia="Times New Roman" w:cs="Times New Roman"/>
          <w:color w:val="000000"/>
          <w:sz w:val="22"/>
          <w:szCs w:val="22"/>
          <w:shd w:val="clear" w:color="auto" w:fill="FFFFFF"/>
          <w:lang w:eastAsia="ru-RU"/>
        </w:rPr>
        <w:t>-</w:t>
      </w:r>
      <w:hyperlink r:id="rId1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8E528B">
          <w:rPr>
            <w:rFonts w:eastAsia="Times New Roman" w:cs="Times New Roman"/>
            <w:color w:val="8859A8"/>
            <w:sz w:val="22"/>
            <w:szCs w:val="22"/>
            <w:u w:val="single"/>
            <w:bdr w:val="none" w:sz="0" w:space="0" w:color="auto" w:frame="1"/>
            <w:shd w:val="clear" w:color="auto" w:fill="FFFFFF"/>
            <w:lang w:eastAsia="ru-RU"/>
          </w:rPr>
          <w:t>199</w:t>
        </w:r>
      </w:hyperlink>
      <w:r w:rsidRPr="008E528B">
        <w:rPr>
          <w:rFonts w:eastAsia="Times New Roman" w:cs="Times New Roman"/>
          <w:color w:val="000000"/>
          <w:sz w:val="22"/>
          <w:szCs w:val="22"/>
          <w:shd w:val="clear" w:color="auto" w:fill="FFFFFF"/>
          <w:lang w:eastAsia="ru-RU"/>
        </w:rPr>
        <w:t>, </w:t>
      </w:r>
      <w:hyperlink r:id="rId19" w:tgtFrame="_blank" w:tooltip="ГПК РФ &gt;  Раздел II. Производство в суде первой инстанции &gt; Подраздел II. Исковое производство &gt; Глава 22. Заочное производство &gt; Статья 234. Порядок заочного производства" w:history="1">
        <w:r w:rsidRPr="008E528B">
          <w:rPr>
            <w:rFonts w:eastAsia="Times New Roman" w:cs="Times New Roman"/>
            <w:color w:val="8859A8"/>
            <w:sz w:val="22"/>
            <w:szCs w:val="22"/>
            <w:u w:val="single"/>
            <w:bdr w:val="none" w:sz="0" w:space="0" w:color="auto" w:frame="1"/>
            <w:shd w:val="clear" w:color="auto" w:fill="FFFFFF"/>
            <w:lang w:eastAsia="ru-RU"/>
          </w:rPr>
          <w:t>234</w:t>
        </w:r>
      </w:hyperlink>
      <w:r w:rsidRPr="008E528B">
        <w:rPr>
          <w:rFonts w:eastAsia="Times New Roman" w:cs="Times New Roman"/>
          <w:color w:val="000000"/>
          <w:sz w:val="22"/>
          <w:szCs w:val="22"/>
          <w:shd w:val="clear" w:color="auto" w:fill="FFFFFF"/>
          <w:lang w:eastAsia="ru-RU"/>
        </w:rPr>
        <w:t>-</w:t>
      </w:r>
      <w:hyperlink r:id="rId20"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sidRPr="008E528B">
          <w:rPr>
            <w:rFonts w:eastAsia="Times New Roman" w:cs="Times New Roman"/>
            <w:color w:val="8859A8"/>
            <w:sz w:val="22"/>
            <w:szCs w:val="22"/>
            <w:u w:val="single"/>
            <w:bdr w:val="none" w:sz="0" w:space="0" w:color="auto" w:frame="1"/>
            <w:shd w:val="clear" w:color="auto" w:fill="FFFFFF"/>
            <w:lang w:eastAsia="ru-RU"/>
          </w:rPr>
          <w:t>237 ГПК РФ</w:t>
        </w:r>
      </w:hyperlink>
      <w:r w:rsidRPr="008E528B">
        <w:rPr>
          <w:rFonts w:eastAsia="Times New Roman" w:cs="Times New Roman"/>
          <w:color w:val="000000"/>
          <w:sz w:val="22"/>
          <w:szCs w:val="22"/>
          <w:shd w:val="clear" w:color="auto" w:fill="FFFFFF"/>
          <w:lang w:eastAsia="ru-RU"/>
        </w:rPr>
        <w:t>, суд</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p>
    <w:p w14:paraId="5339FDE7" w14:textId="77777777" w:rsidR="008E528B" w:rsidRPr="008E528B" w:rsidRDefault="008E528B" w:rsidP="008E528B">
      <w:pPr>
        <w:shd w:val="clear" w:color="auto" w:fill="FFFFFF"/>
        <w:spacing w:line="293" w:lineRule="atLeast"/>
        <w:jc w:val="center"/>
        <w:rPr>
          <w:rFonts w:eastAsia="Times New Roman" w:cs="Times New Roman"/>
          <w:color w:val="000000"/>
          <w:sz w:val="22"/>
          <w:szCs w:val="22"/>
          <w:lang w:eastAsia="ru-RU"/>
        </w:rPr>
      </w:pPr>
      <w:r w:rsidRPr="008E528B">
        <w:rPr>
          <w:rFonts w:eastAsia="Times New Roman" w:cs="Times New Roman"/>
          <w:b/>
          <w:bCs/>
          <w:color w:val="000000"/>
          <w:sz w:val="22"/>
          <w:szCs w:val="22"/>
          <w:bdr w:val="none" w:sz="0" w:space="0" w:color="auto" w:frame="1"/>
          <w:lang w:eastAsia="ru-RU"/>
        </w:rPr>
        <w:t>РЕШИЛ:</w:t>
      </w:r>
    </w:p>
    <w:p w14:paraId="72CE7A14" w14:textId="77777777" w:rsidR="008E528B" w:rsidRPr="008E528B" w:rsidRDefault="008E528B" w:rsidP="008E528B">
      <w:pPr>
        <w:rPr>
          <w:rFonts w:eastAsia="Times New Roman" w:cs="Times New Roman"/>
          <w:sz w:val="22"/>
          <w:szCs w:val="22"/>
          <w:lang w:eastAsia="ru-RU"/>
        </w:rPr>
      </w:pP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Исковые требования ООО «Немецкий дом Балашиха» удовлетворить.</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Взыскать с Игошина Анатолия Анатольевича в пользу ООО «Немецкий дом Балашиха» стоимость выполненных работ в размере – 72744 руб. 47 коп., расходы по оплате госпошлины в размере – 2382 руб. 00 коп., а всего –75126 руб. 40 коп..</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Ответчик вправе подать заявление об отмене заочного решения в течение семи дней со дня вручения ему копии этого решения.</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Решение может быть обжаловано в апелляционном порядке в Московский областной суд через </w:t>
      </w:r>
      <w:proofErr w:type="spellStart"/>
      <w:r w:rsidRPr="008E528B">
        <w:rPr>
          <w:rFonts w:eastAsia="Times New Roman" w:cs="Times New Roman"/>
          <w:color w:val="000000"/>
          <w:sz w:val="22"/>
          <w:szCs w:val="22"/>
          <w:shd w:val="clear" w:color="auto" w:fill="FFFFFF"/>
          <w:lang w:eastAsia="ru-RU"/>
        </w:rPr>
        <w:t>Королёвский</w:t>
      </w:r>
      <w:proofErr w:type="spellEnd"/>
      <w:r w:rsidRPr="008E528B">
        <w:rPr>
          <w:rFonts w:eastAsia="Times New Roman" w:cs="Times New Roman"/>
          <w:color w:val="000000"/>
          <w:sz w:val="22"/>
          <w:szCs w:val="22"/>
          <w:shd w:val="clear" w:color="auto" w:fill="FFFFFF"/>
          <w:lang w:eastAsia="ru-RU"/>
        </w:rPr>
        <w:t xml:space="preserve"> городской суд Московской области в течение месяца по истечении срока подачи ответчиком заявления об отмене заочного решения.</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 xml:space="preserve">Судья: </w:t>
      </w:r>
      <w:proofErr w:type="spellStart"/>
      <w:r w:rsidRPr="008E528B">
        <w:rPr>
          <w:rFonts w:eastAsia="Times New Roman" w:cs="Times New Roman"/>
          <w:color w:val="000000"/>
          <w:sz w:val="22"/>
          <w:szCs w:val="22"/>
          <w:shd w:val="clear" w:color="auto" w:fill="FFFFFF"/>
          <w:lang w:eastAsia="ru-RU"/>
        </w:rPr>
        <w:t>Е.В.Васильева</w:t>
      </w:r>
      <w:proofErr w:type="spellEnd"/>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Мотивированное решение составлено 02 марта 2020 года.</w:t>
      </w:r>
      <w:r w:rsidRPr="008E528B">
        <w:rPr>
          <w:rFonts w:eastAsia="Times New Roman" w:cs="Times New Roman"/>
          <w:color w:val="000000"/>
          <w:sz w:val="22"/>
          <w:szCs w:val="22"/>
          <w:lang w:eastAsia="ru-RU"/>
        </w:rPr>
        <w:br/>
      </w:r>
      <w:r w:rsidRPr="008E528B">
        <w:rPr>
          <w:rFonts w:eastAsia="Times New Roman" w:cs="Times New Roman"/>
          <w:color w:val="000000"/>
          <w:sz w:val="22"/>
          <w:szCs w:val="22"/>
          <w:lang w:eastAsia="ru-RU"/>
        </w:rPr>
        <w:br/>
      </w:r>
      <w:r w:rsidRPr="008E528B">
        <w:rPr>
          <w:rFonts w:eastAsia="Times New Roman" w:cs="Times New Roman"/>
          <w:color w:val="000000"/>
          <w:sz w:val="22"/>
          <w:szCs w:val="22"/>
          <w:shd w:val="clear" w:color="auto" w:fill="FFFFFF"/>
          <w:lang w:eastAsia="ru-RU"/>
        </w:rPr>
        <w:t>Судья: Е.В. Васильева</w:t>
      </w:r>
    </w:p>
    <w:p w14:paraId="762E586F" w14:textId="77777777" w:rsidR="008E528B" w:rsidRDefault="008E528B"/>
    <w:sectPr w:rsidR="008E528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8B"/>
    <w:rsid w:val="002A7D80"/>
    <w:rsid w:val="008E528B"/>
    <w:rsid w:val="00BC07BD"/>
    <w:rsid w:val="00E22F5C"/>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401"/>
  <w15:chartTrackingRefBased/>
  <w15:docId w15:val="{F187B6E8-BC95-C845-9600-5B8D1B1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28B"/>
  </w:style>
  <w:style w:type="character" w:styleId="a3">
    <w:name w:val="Hyperlink"/>
    <w:basedOn w:val="a0"/>
    <w:uiPriority w:val="99"/>
    <w:semiHidden/>
    <w:unhideWhenUsed/>
    <w:rsid w:val="008E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59215">
      <w:bodyDiv w:val="1"/>
      <w:marLeft w:val="0"/>
      <w:marRight w:val="0"/>
      <w:marTop w:val="0"/>
      <w:marBottom w:val="0"/>
      <w:divBdr>
        <w:top w:val="none" w:sz="0" w:space="0" w:color="auto"/>
        <w:left w:val="none" w:sz="0" w:space="0" w:color="auto"/>
        <w:bottom w:val="none" w:sz="0" w:space="0" w:color="auto"/>
        <w:right w:val="none" w:sz="0" w:space="0" w:color="auto"/>
      </w:divBdr>
    </w:div>
    <w:div w:id="17282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56/" TargetMode="External"/><Relationship Id="rId13" Type="http://schemas.openxmlformats.org/officeDocument/2006/relationships/hyperlink" Target="https://sudact.ru/law/gk-rf-chast2/razdel-iv/glava-37/ss-1_3/statia-717/" TargetMode="External"/><Relationship Id="rId18" Type="http://schemas.openxmlformats.org/officeDocument/2006/relationships/hyperlink" Target="https://sudact.ru/law/gpk-rf/razdel-ii/podrazdel-ii/glava-16/statia-199_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udact.ru/law/gpk-rf/razdel-ii/podrazdel-ii/glava-16/statia-195/" TargetMode="External"/><Relationship Id="rId12" Type="http://schemas.openxmlformats.org/officeDocument/2006/relationships/hyperlink" Target="https://sudact.ru/law/gk-rf-chast2/razdel-iv/glava-37/ss-1_3/statia-711/" TargetMode="External"/><Relationship Id="rId17" Type="http://schemas.openxmlformats.org/officeDocument/2006/relationships/hyperlink" Target="https://sudact.ru/law/gpk-rf/razdel-ii/podrazdel-ii/glava-16/statia-194/" TargetMode="External"/><Relationship Id="rId2" Type="http://schemas.openxmlformats.org/officeDocument/2006/relationships/settings" Target="settings.xml"/><Relationship Id="rId16" Type="http://schemas.openxmlformats.org/officeDocument/2006/relationships/hyperlink" Target="https://sudact.ru/law/gpk-rf/razdel-i/glava-7/statia-98/" TargetMode="External"/><Relationship Id="rId20" Type="http://schemas.openxmlformats.org/officeDocument/2006/relationships/hyperlink" Target="https://sudact.ru/law/gpk-rf/razdel-ii/podrazdel-ii/glava-22/statia-237/" TargetMode="External"/><Relationship Id="rId1" Type="http://schemas.openxmlformats.org/officeDocument/2006/relationships/styles" Target="styles.xml"/><Relationship Id="rId6" Type="http://schemas.openxmlformats.org/officeDocument/2006/relationships/hyperlink" Target="https://sudact.ru/law/gpk-rf/razdel-ii/podrazdel-ii/glava-16/statia-196/" TargetMode="External"/><Relationship Id="rId11" Type="http://schemas.openxmlformats.org/officeDocument/2006/relationships/hyperlink" Target="https://sudact.ru/law/gk-rf-chast2/razdel-iv/glava-37/ss-1_3/statia-702/" TargetMode="External"/><Relationship Id="rId5" Type="http://schemas.openxmlformats.org/officeDocument/2006/relationships/hyperlink" Target="https://sudact.ru/law/gpk-rf/razdel-ii/podrazdel-ii/glava-22/statia-233/" TargetMode="External"/><Relationship Id="rId15" Type="http://schemas.openxmlformats.org/officeDocument/2006/relationships/hyperlink" Target="https://sudact.ru/law/gpk-rf/razdel-i/glava-6/statia-68/" TargetMode="External"/><Relationship Id="rId10" Type="http://schemas.openxmlformats.org/officeDocument/2006/relationships/hyperlink" Target="https://sudact.ru/law/gk-rf-chast1/razdel-iii/podrazdel-1_1/glava-22/statia-310/" TargetMode="External"/><Relationship Id="rId19" Type="http://schemas.openxmlformats.org/officeDocument/2006/relationships/hyperlink" Target="https://sudact.ru/law/gpk-rf/razdel-ii/podrazdel-ii/glava-22/statia-234/" TargetMode="External"/><Relationship Id="rId4" Type="http://schemas.openxmlformats.org/officeDocument/2006/relationships/hyperlink" Target="https://sudact.ru/law/gk-rf-chast1/razdel-i/podrazdel-4/glava-9/ss-1_2/statia-165.1/" TargetMode="External"/><Relationship Id="rId9" Type="http://schemas.openxmlformats.org/officeDocument/2006/relationships/hyperlink" Target="https://sudact.ru/law/gk-rf-chast1/razdel-iii/podrazdel-1_1/glava-22/statia-309/" TargetMode="External"/><Relationship Id="rId14" Type="http://schemas.openxmlformats.org/officeDocument/2006/relationships/hyperlink" Target="https://sudact.ru/law/gk-rf-chast2/razdel-iv/glava-37/ss-1_3/statia-7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2020-08-31T14:32:00Z</dcterms:created>
  <dcterms:modified xsi:type="dcterms:W3CDTF">2020-09-01T12:38:00Z</dcterms:modified>
</cp:coreProperties>
</file>